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C7EDA">
      <w:pPr>
        <w:pStyle w:val="15"/>
        <w:rPr>
          <w:rFonts w:hint="eastAsia" w:ascii="宋体" w:hAnsi="宋体" w:eastAsia="宋体" w:cs="宋体"/>
          <w:b/>
          <w:bCs/>
          <w:sz w:val="40"/>
          <w:szCs w:val="28"/>
        </w:rPr>
      </w:pPr>
      <w:r>
        <w:rPr>
          <w:rFonts w:hint="eastAsia" w:ascii="宋体" w:hAnsi="宋体" w:eastAsia="宋体" w:cs="宋体"/>
          <w:b/>
          <w:bCs/>
          <w:sz w:val="40"/>
          <w:szCs w:val="28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40"/>
          <w:szCs w:val="28"/>
        </w:rPr>
        <w:t>全国青少年男子冰球锦标赛（U16）</w:t>
      </w:r>
    </w:p>
    <w:p w14:paraId="659E7156">
      <w:pPr>
        <w:pStyle w:val="15"/>
        <w:rPr>
          <w:rFonts w:hint="eastAsia" w:ascii="宋体" w:hAnsi="宋体" w:eastAsia="宋体" w:cs="宋体"/>
          <w:b/>
          <w:bCs/>
          <w:sz w:val="40"/>
          <w:szCs w:val="28"/>
        </w:rPr>
      </w:pPr>
      <w:r>
        <w:rPr>
          <w:rFonts w:hint="eastAsia" w:ascii="宋体" w:hAnsi="宋体" w:eastAsia="宋体" w:cs="宋体"/>
          <w:b/>
          <w:bCs/>
          <w:sz w:val="40"/>
          <w:szCs w:val="28"/>
        </w:rPr>
        <w:t>上海代表队选拔方案</w:t>
      </w:r>
    </w:p>
    <w:p w14:paraId="1055954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/>
          <w:bCs/>
          <w:sz w:val="40"/>
          <w:szCs w:val="52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40"/>
          <w:szCs w:val="52"/>
        </w:rPr>
        <w:t>选拔总则</w:t>
      </w:r>
    </w:p>
    <w:p w14:paraId="3437784B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6"/>
          <w:szCs w:val="40"/>
        </w:rPr>
        <w:t>选拔目的</w:t>
      </w:r>
    </w:p>
    <w:p w14:paraId="46ACC02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为组建优质、精锐的上海市U16冰球代表队，备战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2026年全国青少年男子冰球锦标赛（U16）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，精准筛选技术扎实、战术意识优秀、作风优良的适龄运动员，夯实上海青少年冰球人才储备，展现上海青少年冰球竞技水平与团队风貌。</w:t>
      </w:r>
    </w:p>
    <w:p w14:paraId="074C2588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6"/>
          <w:szCs w:val="40"/>
        </w:rPr>
        <w:t>选拔流程与依据</w:t>
      </w:r>
    </w:p>
    <w:p w14:paraId="344855E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本次选拔为</w:t>
      </w:r>
      <w:r>
        <w:rPr>
          <w:rStyle w:val="18"/>
          <w:rFonts w:hint="default" w:ascii="Times New Roman Regular" w:hAnsi="Times New Roman Regular" w:eastAsia="仿宋_GB2312" w:cs="Times New Roman Regular"/>
          <w:sz w:val="32"/>
          <w:szCs w:val="32"/>
        </w:rPr>
        <w:t>最终终审选拔环节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，参选资格仅限已顺利通过前期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冰上技能和身体素质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的运动员。本次采用「实战对抗+专项技能测试+综合素养考评」的方式进行终极筛选，最终确定全国U16赛事上海代表队正式参赛名单。</w:t>
      </w:r>
    </w:p>
    <w:p w14:paraId="745DBF73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选拔名额与位置配比</w:t>
      </w:r>
    </w:p>
    <w:p w14:paraId="0FC9E3A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本次计划选拔正式队员</w:t>
      </w:r>
      <w:r>
        <w:rPr>
          <w:rStyle w:val="18"/>
          <w:rFonts w:hint="default" w:ascii="Times New Roman Regular" w:hAnsi="Times New Roman Regular" w:eastAsia="仿宋_GB2312" w:cs="Times New Roman Regular"/>
          <w:sz w:val="32"/>
          <w:szCs w:val="32"/>
        </w:rPr>
        <w:t>30名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，各位置名额严格配比，具体规划如下：前锋1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8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名、后卫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12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名；守门员4名同步参与选拔，择优录取纳入代表队阵容。</w:t>
      </w:r>
    </w:p>
    <w:p w14:paraId="20441BBD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选拔原则</w:t>
      </w:r>
    </w:p>
    <w:p w14:paraId="6D1294F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严格遵循</w:t>
      </w:r>
      <w:r>
        <w:rPr>
          <w:rStyle w:val="18"/>
          <w:rFonts w:hint="default" w:ascii="Times New Roman Regular" w:hAnsi="Times New Roman Regular" w:eastAsia="仿宋_GB2312" w:cs="Times New Roman Regular"/>
          <w:sz w:val="32"/>
          <w:szCs w:val="32"/>
        </w:rPr>
        <w:t>公平、公正、公开、择优录取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原则，全程标准化流程、透明化考评、专业化评审，以实战竞技能力为核心，综合球员技术、球商、团队素养、赛场态度全方位考评，杜绝片面打分、主观判定。</w:t>
      </w:r>
    </w:p>
    <w:p w14:paraId="3F2C8AE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40"/>
          <w:szCs w:val="52"/>
        </w:rPr>
      </w:pPr>
      <w:r>
        <w:rPr>
          <w:rFonts w:hint="default" w:ascii="Times New Roman Regular" w:hAnsi="Times New Roman Regular" w:eastAsia="仿宋_GB2312" w:cs="Times New Roman Regular"/>
          <w:sz w:val="40"/>
          <w:szCs w:val="52"/>
        </w:rPr>
        <w:t>参选人员与赛场配置标准</w:t>
      </w:r>
    </w:p>
    <w:p w14:paraId="2C8AAE59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参选对象</w:t>
      </w:r>
    </w:p>
    <w:p w14:paraId="729C551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已通过前期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冰上技能和身体素质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的U16适龄运动员，其中场上球员30名、守门员4名，参与本次最终选拔考评。</w:t>
      </w:r>
    </w:p>
    <w:p w14:paraId="52E83327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号码与装备配置</w:t>
      </w:r>
    </w:p>
    <w:p w14:paraId="13FFDE9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为统一考评标准、规范赛事秩序，所有参赛人员实行专属号码管理：场上球员球衣、比赛用冰球统一印制</w:t>
      </w:r>
      <w:r>
        <w:rPr>
          <w:rStyle w:val="18"/>
          <w:rFonts w:hint="default" w:ascii="Times New Roman Regular" w:hAnsi="Times New Roman Regular" w:eastAsia="仿宋_GB2312" w:cs="Times New Roman Regular"/>
          <w:sz w:val="32"/>
          <w:szCs w:val="32"/>
        </w:rPr>
        <w:t>1—30号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专属编号；守门员专属编号为</w:t>
      </w:r>
      <w:r>
        <w:rPr>
          <w:rStyle w:val="18"/>
          <w:rFonts w:hint="default" w:ascii="Times New Roman Regular" w:hAnsi="Times New Roman Regular" w:eastAsia="仿宋_GB2312" w:cs="Times New Roman Regular"/>
          <w:sz w:val="32"/>
          <w:szCs w:val="32"/>
        </w:rPr>
        <w:t>31—34号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，全程按号码顺序轮换参赛、考评。同时采用分组异色球衣模式，每组配备专属颜色球衣，清晰区分对战队伍。</w:t>
      </w:r>
    </w:p>
    <w:p w14:paraId="23FFB4AF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分组规则</w:t>
      </w:r>
    </w:p>
    <w:p w14:paraId="0B5037E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采用标准化固定阵容分组，</w:t>
      </w:r>
      <w:r>
        <w:rPr>
          <w:rStyle w:val="18"/>
          <w:rFonts w:hint="default" w:ascii="Times New Roman Regular" w:hAnsi="Times New Roman Regular" w:eastAsia="仿宋_GB2312" w:cs="Times New Roman Regular"/>
          <w:sz w:val="32"/>
          <w:szCs w:val="32"/>
        </w:rPr>
        <w:t>5人为一组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，每组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根据测试选拔结果，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配置3名前锋、2名后卫。所有球员通过</w:t>
      </w:r>
      <w:r>
        <w:rPr>
          <w:rStyle w:val="18"/>
          <w:rFonts w:hint="default" w:ascii="Times New Roman Regular" w:hAnsi="Times New Roman Regular" w:eastAsia="仿宋_GB2312" w:cs="Times New Roman Regular"/>
          <w:sz w:val="32"/>
          <w:szCs w:val="32"/>
        </w:rPr>
        <w:t>随机抽签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方式确定分组名单，全程公开抽签、当场公示分组结果，保障分组公平性，各组以团队形式参与实战对抗选拔。</w:t>
      </w:r>
    </w:p>
    <w:p w14:paraId="3795C36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/>
          <w:bCs/>
          <w:sz w:val="40"/>
          <w:szCs w:val="52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40"/>
          <w:szCs w:val="52"/>
        </w:rPr>
        <w:t>选拔赛事流程与竞赛规则</w:t>
      </w:r>
    </w:p>
    <w:p w14:paraId="2D4BD4E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本次选拔赛事参照国际、国内正规青少年冰球竞赛标准执行，保证赛事专业性、实战性，最大程度还原全国赛事竞技氛围。</w:t>
      </w:r>
    </w:p>
    <w:p w14:paraId="537E6939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实战对抗赛规则</w:t>
      </w:r>
    </w:p>
    <w:p w14:paraId="541964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24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 w:bidi="ar"/>
        </w:rPr>
        <w:t>本次选拔赛事</w:t>
      </w:r>
      <w:r>
        <w:rPr>
          <w:rStyle w:val="18"/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 w:bidi="ar"/>
        </w:rPr>
        <w:t>严格按照国际冰联（IIHF）官方竞赛规则执行，比赛允许正常身体冲撞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 w:bidi="ar"/>
        </w:rPr>
        <w:t>，完全对标专业赛事竞赛标准，保证赛事专业性、实战性，最大程度还原全国赛事竞技氛围，真实检验球员实战对抗能力与竞技水准。</w:t>
      </w:r>
    </w:p>
    <w:p w14:paraId="52C4FEB7">
      <w:pPr>
        <w:pStyle w:val="11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8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比赛时长：单场分为3局，每局</w:t>
      </w:r>
      <w:r>
        <w:rPr>
          <w:rStyle w:val="18"/>
          <w:rFonts w:hint="default" w:ascii="Times New Roman Regular" w:hAnsi="Times New Roman Regular" w:eastAsia="仿宋_GB2312" w:cs="Times New Roman Regular"/>
          <w:sz w:val="32"/>
          <w:szCs w:val="32"/>
        </w:rPr>
        <w:t>20分钟净比赛时间（停表计时）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，确保有效比赛时长充足，局间设置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/>
        </w:rPr>
        <w:t>10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分钟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休息调整时间，每局结束后双方交换场地。</w:t>
      </w:r>
    </w:p>
    <w:p w14:paraId="131302EE">
      <w:pPr>
        <w:pStyle w:val="11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8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守门员轮换机制：4名守门员（31—34号）严格按照号码从小到大顺序依次轮换值守，均等参与各场次对抗，保证每位守门员参赛时长、对抗强度一致，考评标准统一。</w:t>
      </w:r>
    </w:p>
    <w:p w14:paraId="7BC8D269">
      <w:pPr>
        <w:pStyle w:val="11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8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上场时长与轮换规则：本次选拔严格统一球员上场时间，</w:t>
      </w:r>
      <w:r>
        <w:rPr>
          <w:rStyle w:val="18"/>
          <w:rFonts w:hint="default" w:ascii="Times New Roman Regular" w:hAnsi="Times New Roman Regular" w:eastAsia="仿宋_GB2312" w:cs="Times New Roman Regular"/>
          <w:sz w:val="32"/>
          <w:szCs w:val="32"/>
        </w:rPr>
        <w:t>每组每位球员单次上场时间控制在1分钟—1分30秒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。全程通过主动活动换人、轮换登场的方式均衡调配出场时长，最大程度保障所有参选球员上场时间基本一致，规避因出场时长不均导致的考评偏差，确保选拔公平公正。</w:t>
      </w:r>
    </w:p>
    <w:p w14:paraId="46527E2B">
      <w:pPr>
        <w:pStyle w:val="11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8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对抗要求：各组球员严格落实团队配合、战术执行，全力完成攻防对抗，充分展现个人技术、团队协作与临场应变能力，作为核心考评依据。</w:t>
      </w:r>
    </w:p>
    <w:p w14:paraId="3E9B837E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任意球专项测试环节</w:t>
      </w:r>
    </w:p>
    <w:p w14:paraId="4FAA6AC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局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实战对抗赛全部结束后，启动全员任意球专项测试。所有1—30号场上球员严格按照</w:t>
      </w:r>
      <w:r>
        <w:rPr>
          <w:rStyle w:val="18"/>
          <w:rFonts w:hint="default" w:ascii="Times New Roman Regular" w:hAnsi="Times New Roman Regular" w:eastAsia="仿宋_GB2312" w:cs="Times New Roman Regular"/>
          <w:sz w:val="32"/>
          <w:szCs w:val="32"/>
        </w:rPr>
        <w:t>1—30号号码顺序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依次进行测试，每位球员执行一次任意球罚球测试。测试场地、罚球点位、距离统一标准，全程记录球员任意球射门质量、精准度、发力把控等表现，纳入综合评分体系。</w:t>
      </w:r>
    </w:p>
    <w:p w14:paraId="087EF5F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40"/>
          <w:szCs w:val="52"/>
        </w:rPr>
      </w:pPr>
      <w:r>
        <w:rPr>
          <w:rFonts w:hint="default" w:ascii="Times New Roman Regular" w:hAnsi="Times New Roman Regular" w:eastAsia="仿宋_GB2312" w:cs="Times New Roman Regular"/>
          <w:sz w:val="40"/>
          <w:szCs w:val="52"/>
        </w:rPr>
        <w:t>评审专家组配置</w:t>
      </w:r>
    </w:p>
    <w:p w14:paraId="7E917401">
      <w:pPr>
        <w:pStyle w:val="11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8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本次选拔评审专家组由</w:t>
      </w:r>
      <w:r>
        <w:rPr>
          <w:rStyle w:val="18"/>
          <w:rFonts w:hint="default" w:ascii="Times New Roman Regular" w:hAnsi="Times New Roman Regular" w:eastAsia="仿宋_GB2312" w:cs="Times New Roman Regular"/>
          <w:sz w:val="32"/>
          <w:szCs w:val="32"/>
        </w:rPr>
        <w:t>上海市冰雪运动协会官方指定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专业教练、裁判组成，具备专业冰球执教、赛事评审资质，保证评审专业性、权威性。</w:t>
      </w:r>
    </w:p>
    <w:p w14:paraId="4468AC20">
      <w:pPr>
        <w:pStyle w:val="11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8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若需提升评审专业性、适配全国赛事选材标准，可根据选拔工作需要，</w:t>
      </w:r>
      <w:r>
        <w:rPr>
          <w:rStyle w:val="18"/>
          <w:rFonts w:hint="default" w:ascii="Times New Roman Regular" w:hAnsi="Times New Roman Regular" w:eastAsia="仿宋_GB2312" w:cs="Times New Roman Regular"/>
          <w:sz w:val="32"/>
          <w:szCs w:val="32"/>
        </w:rPr>
        <w:t>特邀中国冰球协会教练委员会外聘专家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入驻评审组，提供技术指导、专业评审支持，优化选材标准。</w:t>
      </w:r>
    </w:p>
    <w:p w14:paraId="44E9035A">
      <w:pPr>
        <w:pStyle w:val="11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8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所有评审专家独立打分、互不干扰，全程留存打分台账，确保评分客观、公正、可追溯。</w:t>
      </w:r>
    </w:p>
    <w:p w14:paraId="072E1F53">
      <w:pPr>
        <w:pStyle w:val="11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8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带队教练员配置：本次选拔所有带队教练员均由</w:t>
      </w:r>
      <w:r>
        <w:rPr>
          <w:rStyle w:val="18"/>
          <w:rFonts w:hint="default" w:ascii="Times New Roman Regular" w:hAnsi="Times New Roman Regular" w:eastAsia="仿宋_GB2312" w:cs="Times New Roman Regular"/>
          <w:sz w:val="32"/>
          <w:szCs w:val="32"/>
        </w:rPr>
        <w:t>上海市冰雪运动协会统一选派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教练员需全程恪守公平公正原则，严格遵守选拔赛事规则，不干预专家评审打分、不偏袒任一球员，仅负责赛事组织、球员调度、上场轮换统筹工作，有序协助、引导球员规范完成全程比赛，保障选拔赛事平稳、有序开展。</w:t>
      </w:r>
    </w:p>
    <w:p w14:paraId="0CCF6E6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40"/>
          <w:szCs w:val="52"/>
        </w:rPr>
      </w:pPr>
      <w:r>
        <w:rPr>
          <w:rFonts w:hint="default" w:ascii="Times New Roman Regular" w:hAnsi="Times New Roman Regular" w:eastAsia="仿宋_GB2312" w:cs="Times New Roman Regular"/>
          <w:sz w:val="40"/>
          <w:szCs w:val="52"/>
        </w:rPr>
        <w:t>十维综合评分标准（单项0—10分，总分100分）</w:t>
      </w:r>
    </w:p>
    <w:p w14:paraId="75A1438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本次选拔采用十大核心维度全方位考评，单项分值区间为0—10分，总分合计100分，结合实战对抗表现、专项射门测试表现综合打分，具体考评标准如下：</w:t>
      </w:r>
    </w:p>
    <w:p w14:paraId="7CFA5651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滑行能力（0—10分）</w:t>
      </w:r>
    </w:p>
    <w:p w14:paraId="23A070E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考评球员冰上基础滑行功底，包含滑行速度、启停切换灵活性、变向加速流畅度、高速对抗下滑行稳定性、急停急转把控能力，重点评估球员赛场移动基本功与适配高强度对抗的滑行素养。</w:t>
      </w:r>
    </w:p>
    <w:p w14:paraId="07A53E94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球商指标（0—10分）</w:t>
      </w:r>
    </w:p>
    <w:p w14:paraId="3A90929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考评球员赛场战术理解、攻防局势预判、无球跑位合理性、战术适配能力、临场应变调整能力，评估球员对比赛节奏、攻防时机的把控意识与战术思维水平。</w:t>
      </w:r>
    </w:p>
    <w:p w14:paraId="50672F17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竞技水平（0—10分）</w:t>
      </w:r>
    </w:p>
    <w:p w14:paraId="4D1568B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综合考评球员全场实战状态、攻防对抗强度、个人技术发挥稳定性、逆境抗压调整能力、赛场竞争力与对抗积极性，直观体现球员整体实战竞技水准。</w:t>
      </w:r>
    </w:p>
    <w:p w14:paraId="0FFE52CF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沟通能力（0—10分）</w:t>
      </w:r>
    </w:p>
    <w:p w14:paraId="4C83437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考评球员赛场实时战术沟通、队友攻防呼应、战术指令传递、临场配合交流的及时性与有效性，考察团队赛场协作沟通效率。</w:t>
      </w:r>
    </w:p>
    <w:p w14:paraId="39137A22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态度（0—10分）</w:t>
      </w:r>
    </w:p>
    <w:p w14:paraId="719F800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考评球员参赛积极性、赛场拼搏精神、训练比赛专注度、服从判罚、尊重教练裁判与对手、认真对待选拔全程的职业竞技态度。</w:t>
      </w:r>
    </w:p>
    <w:p w14:paraId="3135656E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执行力（0—10分）</w:t>
      </w:r>
    </w:p>
    <w:p w14:paraId="744E044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考评球员对教练战术部署、团队攻防任务、临场战术调整的落地执行能力，是否严格落实团队战术要求，无消极执行、随意失误、擅自脱离战术体系等情况。</w:t>
      </w:r>
    </w:p>
    <w:p w14:paraId="4D03F490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控球能力（0—10分）</w:t>
      </w:r>
    </w:p>
    <w:p w14:paraId="6E49276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考评球员高速移动、身体对抗场景下的护球、带球、稳球能力，控球稳定性、摆脱防守技巧、狭小空间内的控球处理水平。</w:t>
      </w:r>
    </w:p>
    <w:p w14:paraId="44859BE6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射门能力（0—10分）</w:t>
      </w:r>
    </w:p>
    <w:p w14:paraId="766B0E9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结合实战对抗射门、赛后统一任意球专项测试综合打分，考评球员射门力度、精准度、射门时机把控、多角度射门技术熟练度与得分终结能力。</w:t>
      </w:r>
    </w:p>
    <w:p w14:paraId="13465313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传接球能力（0—10分）</w:t>
      </w:r>
    </w:p>
    <w:p w14:paraId="289DBA5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考评球员常规及对抗场景下的长传、短传精准度，接球衔接动作流畅度、传球时机把控、团队传接配合稳定性，是团队攻防衔接的核心考评指标。</w:t>
      </w:r>
    </w:p>
    <w:p w14:paraId="03176820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团队意识（0—10分）</w:t>
      </w:r>
    </w:p>
    <w:p w14:paraId="1C312C0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考评球员赛场大局观、无私配合、补位协防、团队牺牲精神，杜绝个人单打独斗，评估球员适配团队体系、服务团队战术的综合素养。</w:t>
      </w:r>
    </w:p>
    <w:p w14:paraId="29D8F89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40"/>
          <w:szCs w:val="52"/>
        </w:rPr>
      </w:pPr>
      <w:r>
        <w:rPr>
          <w:rFonts w:hint="default" w:ascii="Times New Roman Regular" w:hAnsi="Times New Roman Regular" w:eastAsia="仿宋_GB2312" w:cs="Times New Roman Regular"/>
          <w:sz w:val="40"/>
          <w:szCs w:val="52"/>
        </w:rPr>
        <w:t>成绩核算与录取规则</w:t>
      </w:r>
    </w:p>
    <w:p w14:paraId="4B250133">
      <w:pPr>
        <w:pStyle w:val="3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成绩核算方式</w:t>
      </w:r>
    </w:p>
    <w:p w14:paraId="6E10982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highlight w:val="yellow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每位球员十大维度得分累加得出初始总分，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</w:rPr>
        <w:t>评审组采用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  <w:t>所有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</w:rPr>
        <w:t>专家打分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  <w:t>取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</w:rPr>
        <w:t>平均值作为球员最终有效成绩，所有打分记录、核算台账全程存档备案。</w:t>
      </w:r>
      <w:bookmarkStart w:id="0" w:name="_GoBack"/>
      <w:bookmarkEnd w:id="0"/>
    </w:p>
    <w:p w14:paraId="13E291EE">
      <w:pPr>
        <w:pStyle w:val="3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分位置择优录取</w:t>
      </w:r>
    </w:p>
    <w:p w14:paraId="715A048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严格按照前锋、后卫、守门员三大位置分类排名录取。根据最终总分排名，择优录取前锋1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2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名、后卫8名，守门员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3名。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整体录取总人数控制在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23人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</w:t>
      </w:r>
    </w:p>
    <w:p w14:paraId="72456F0F">
      <w:pPr>
        <w:pStyle w:val="3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36"/>
          <w:szCs w:val="40"/>
        </w:rPr>
      </w:pPr>
      <w:r>
        <w:rPr>
          <w:rFonts w:hint="default" w:ascii="Times New Roman Regular" w:hAnsi="Times New Roman Regular" w:eastAsia="仿宋_GB2312" w:cs="Times New Roman Regular"/>
          <w:sz w:val="36"/>
          <w:szCs w:val="40"/>
        </w:rPr>
        <w:t>备选替补机制</w:t>
      </w:r>
    </w:p>
    <w:p w14:paraId="61491F2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根据各位置排名预留适量备选球员，若正式入选球员出现弃选、资格不符、伤病无法参赛等情况，按照对应位置排名依次递补，保障上海代表队人员配置完整、参赛阵容稳定。</w:t>
      </w:r>
    </w:p>
    <w:p w14:paraId="5E59D61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40"/>
          <w:szCs w:val="52"/>
        </w:rPr>
      </w:pPr>
      <w:r>
        <w:rPr>
          <w:rFonts w:hint="default" w:ascii="Times New Roman Regular" w:hAnsi="Times New Roman Regular" w:eastAsia="仿宋_GB2312" w:cs="Times New Roman Regular"/>
          <w:sz w:val="40"/>
          <w:szCs w:val="52"/>
        </w:rPr>
        <w:t>赛场纪律与参选要求</w:t>
      </w:r>
    </w:p>
    <w:p w14:paraId="05EF4A3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7.1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所有参选球员需按时到场签到，穿戴齐全标准参赛装备，服从工作人员分组、球衣分配、轮换安排，无故迟到、早退、缺席者视为自动放弃选拔资格。</w:t>
      </w:r>
    </w:p>
    <w:p w14:paraId="23919A8B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7.2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选拔全程严禁恶意犯规、顶撞裁判、消极比赛、情绪化罢赛等违规行为，一经发现，立即取消本次选拔资格。</w:t>
      </w:r>
    </w:p>
    <w:p w14:paraId="003B870C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7.3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球员需尊重评审专家、教练、对手与工作人员，积极配合考评工作，展现上海市U16青少年运动员良好的竞技风貌与体育精神。</w:t>
      </w:r>
    </w:p>
    <w:p w14:paraId="0519D5D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63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b w:val="0"/>
          <w:sz w:val="40"/>
          <w:szCs w:val="52"/>
        </w:rPr>
      </w:pPr>
      <w:r>
        <w:rPr>
          <w:rFonts w:hint="default" w:ascii="Times New Roman Regular" w:hAnsi="Times New Roman Regular" w:eastAsia="仿宋_GB2312" w:cs="Times New Roman Regular"/>
          <w:sz w:val="40"/>
          <w:szCs w:val="52"/>
        </w:rPr>
        <w:t>结果公示与名单确定</w:t>
      </w:r>
    </w:p>
    <w:p w14:paraId="23E29E63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8.1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全部选拔、考评工作结束后，评审组汇总所有球员成绩，核对各位置录取名额与排名，初审拟定全国U16冰球赛事上海代表队入选名单。</w:t>
      </w:r>
    </w:p>
    <w:p w14:paraId="50BA44DF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8.2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拟定名单进行官方公示，公示期内接受监督反馈，无异议后，正式确定最终参赛人员名单，组建上海市U16冰球代表队备战全国赛事。</w:t>
      </w:r>
    </w:p>
    <w:p w14:paraId="0EFD1E6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55161907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1866C592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1B7E1C7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jc w:val="righ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62B0A343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jc w:val="right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上海市冰雪运动协会</w:t>
      </w:r>
    </w:p>
    <w:p w14:paraId="3D597413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jc w:val="righ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2026年6月</w:t>
      </w:r>
    </w:p>
    <w:p w14:paraId="67C75A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24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1684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7D2AC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37D2AC">
                    <w:pPr>
                      <w:pStyle w:val="12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765D2"/>
    <w:multiLevelType w:val="singleLevel"/>
    <w:tmpl w:val="826765D2"/>
    <w:lvl w:ilvl="0" w:tentative="0">
      <w:start w:val="1"/>
      <w:numFmt w:val="decimal"/>
      <w:suff w:val="space"/>
      <w:lvlText w:val="2.%1"/>
      <w:lvlJc w:val="left"/>
      <w:pPr>
        <w:ind w:left="630" w:firstLine="0"/>
      </w:pPr>
      <w:rPr>
        <w:rFonts w:hint="default"/>
      </w:rPr>
    </w:lvl>
  </w:abstractNum>
  <w:abstractNum w:abstractNumId="1">
    <w:nsid w:val="9B7B9F19"/>
    <w:multiLevelType w:val="singleLevel"/>
    <w:tmpl w:val="9B7B9F19"/>
    <w:lvl w:ilvl="0" w:tentative="0">
      <w:start w:val="1"/>
      <w:numFmt w:val="decimal"/>
      <w:suff w:val="space"/>
      <w:lvlText w:val="1.%1"/>
      <w:lvlJc w:val="left"/>
      <w:pPr>
        <w:ind w:left="630" w:firstLine="0"/>
      </w:pPr>
      <w:rPr>
        <w:rFonts w:hint="default"/>
      </w:rPr>
    </w:lvl>
  </w:abstractNum>
  <w:abstractNum w:abstractNumId="2">
    <w:nsid w:val="B7E2CCE4"/>
    <w:multiLevelType w:val="singleLevel"/>
    <w:tmpl w:val="B7E2CCE4"/>
    <w:lvl w:ilvl="0" w:tentative="0">
      <w:start w:val="1"/>
      <w:numFmt w:val="decimal"/>
      <w:suff w:val="space"/>
      <w:lvlText w:val="5.%1"/>
      <w:lvlJc w:val="left"/>
      <w:pPr>
        <w:ind w:left="630" w:firstLine="0"/>
      </w:pPr>
      <w:rPr>
        <w:rFonts w:hint="default"/>
      </w:rPr>
    </w:lvl>
  </w:abstractNum>
  <w:abstractNum w:abstractNumId="3">
    <w:nsid w:val="ECF62BF8"/>
    <w:multiLevelType w:val="singleLevel"/>
    <w:tmpl w:val="ECF62BF8"/>
    <w:lvl w:ilvl="0" w:tentative="0">
      <w:start w:val="1"/>
      <w:numFmt w:val="decimal"/>
      <w:suff w:val="space"/>
      <w:lvlText w:val="4.%1"/>
      <w:lvlJc w:val="left"/>
      <w:pPr>
        <w:ind w:left="0" w:firstLine="480"/>
      </w:pPr>
      <w:rPr>
        <w:rFonts w:hint="default"/>
      </w:rPr>
    </w:lvl>
  </w:abstractNum>
  <w:abstractNum w:abstractNumId="4">
    <w:nsid w:val="EFFDA808"/>
    <w:multiLevelType w:val="singleLevel"/>
    <w:tmpl w:val="EFFDA808"/>
    <w:lvl w:ilvl="0" w:tentative="0">
      <w:start w:val="1"/>
      <w:numFmt w:val="decimal"/>
      <w:suff w:val="space"/>
      <w:lvlText w:val="3.%1"/>
      <w:lvlJc w:val="left"/>
      <w:pPr>
        <w:ind w:left="630" w:firstLine="0"/>
      </w:pPr>
      <w:rPr>
        <w:rFonts w:hint="default"/>
      </w:rPr>
    </w:lvl>
  </w:abstractNum>
  <w:abstractNum w:abstractNumId="5">
    <w:nsid w:val="EFFE9C9C"/>
    <w:multiLevelType w:val="singleLevel"/>
    <w:tmpl w:val="EFFE9C9C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/>
      </w:rPr>
    </w:lvl>
  </w:abstractNum>
  <w:abstractNum w:abstractNumId="6">
    <w:nsid w:val="75FA5CC7"/>
    <w:multiLevelType w:val="singleLevel"/>
    <w:tmpl w:val="75FA5CC7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7">
    <w:nsid w:val="7CFEC7EB"/>
    <w:multiLevelType w:val="singleLevel"/>
    <w:tmpl w:val="7CFEC7EB"/>
    <w:lvl w:ilvl="0" w:tentative="0">
      <w:start w:val="1"/>
      <w:numFmt w:val="decimal"/>
      <w:suff w:val="space"/>
      <w:lvlText w:val="6.%1"/>
      <w:lvlJc w:val="left"/>
      <w:pPr>
        <w:ind w:left="630" w:firstLine="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FA372"/>
    <w:rsid w:val="6FBFC78A"/>
    <w:rsid w:val="7C8F5F6A"/>
    <w:rsid w:val="7CEFDD2B"/>
    <w:rsid w:val="7DBA61A4"/>
    <w:rsid w:val="7F9F8FD1"/>
    <w:rsid w:val="BDED13E7"/>
    <w:rsid w:val="BE99A11D"/>
    <w:rsid w:val="CDBF39F8"/>
    <w:rsid w:val="DEBC06DE"/>
    <w:rsid w:val="EFFFDF28"/>
    <w:rsid w:val="FEBFA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8">
    <w:name w:val="Strong"/>
    <w:basedOn w:val="1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2026-06-06T06:01:00Z</dcterms:created>
  <dc:creator>冰冰</dc:creator>
  <cp:lastModifiedBy>拼命菇凉</cp:lastModifiedBy>
  <dcterms:modified xsi:type="dcterms:W3CDTF">2026-06-12T13:41:02Z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EF75444BAE63C3D52885216A3D60B302_41</vt:lpwstr>
  </property>
</Properties>
</file>