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91D" w:rsidRPr="00DD516B" w:rsidRDefault="00403F9A" w:rsidP="00A70B43">
      <w:pPr>
        <w:spacing w:line="360" w:lineRule="auto"/>
        <w:jc w:val="center"/>
        <w:rPr>
          <w:rFonts w:ascii="仿宋" w:eastAsia="仿宋" w:hAnsi="仿宋" w:cs="宋体"/>
          <w:bCs/>
          <w:color w:val="auto"/>
          <w:sz w:val="36"/>
          <w:szCs w:val="36"/>
        </w:rPr>
      </w:pPr>
      <w:bookmarkStart w:id="0" w:name="OLE_LINK3"/>
      <w:bookmarkStart w:id="1" w:name="OLE_LINK4"/>
      <w:r w:rsidRPr="00DD516B">
        <w:rPr>
          <w:rFonts w:ascii="仿宋" w:eastAsia="仿宋" w:hAnsi="仿宋" w:cs="宋体" w:hint="eastAsia"/>
          <w:bCs/>
          <w:color w:val="auto"/>
          <w:sz w:val="36"/>
          <w:szCs w:val="36"/>
        </w:rPr>
        <w:t>2025年上海市青少年体育俱乐部联赛网球比赛</w:t>
      </w:r>
    </w:p>
    <w:p w:rsidR="00403F9A" w:rsidRPr="00DD516B" w:rsidRDefault="00403F9A" w:rsidP="00A70B43">
      <w:pPr>
        <w:spacing w:afterLines="100" w:after="312" w:line="360" w:lineRule="auto"/>
        <w:jc w:val="center"/>
        <w:rPr>
          <w:rFonts w:ascii="仿宋" w:eastAsia="仿宋" w:hAnsi="仿宋" w:cs="仿宋"/>
          <w:color w:val="auto"/>
          <w:sz w:val="36"/>
          <w:szCs w:val="36"/>
        </w:rPr>
      </w:pPr>
      <w:r w:rsidRPr="00DD516B">
        <w:rPr>
          <w:rFonts w:ascii="仿宋" w:eastAsia="仿宋" w:hAnsi="仿宋" w:cs="宋体" w:hint="eastAsia"/>
          <w:bCs/>
          <w:color w:val="auto"/>
          <w:sz w:val="36"/>
          <w:szCs w:val="36"/>
        </w:rPr>
        <w:t>竞赛规程（示例稿）</w:t>
      </w:r>
    </w:p>
    <w:bookmarkEnd w:id="0"/>
    <w:bookmarkEnd w:id="1"/>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bCs/>
          <w:color w:val="auto"/>
          <w:sz w:val="30"/>
          <w:szCs w:val="30"/>
        </w:rPr>
        <w:t>一、指</w:t>
      </w:r>
      <w:bookmarkStart w:id="2" w:name="OLE_LINK1"/>
      <w:bookmarkStart w:id="3" w:name="OLE_LINK2"/>
      <w:r w:rsidRPr="00DD516B">
        <w:rPr>
          <w:rFonts w:ascii="仿宋" w:eastAsia="仿宋" w:hAnsi="仿宋" w:cs="仿宋" w:hint="eastAsia"/>
          <w:bCs/>
          <w:color w:val="auto"/>
          <w:sz w:val="30"/>
          <w:szCs w:val="30"/>
        </w:rPr>
        <w:t>导单位：</w:t>
      </w:r>
      <w:r w:rsidRPr="00DD516B">
        <w:rPr>
          <w:rFonts w:ascii="仿宋" w:eastAsia="仿宋" w:hAnsi="仿宋" w:cs="仿宋" w:hint="eastAsia"/>
          <w:color w:val="auto"/>
          <w:sz w:val="30"/>
          <w:szCs w:val="30"/>
        </w:rPr>
        <w:t>上海市体育局</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bCs/>
          <w:color w:val="auto"/>
          <w:sz w:val="30"/>
          <w:szCs w:val="30"/>
        </w:rPr>
        <w:t>二、主办单位：</w:t>
      </w:r>
      <w:r w:rsidRPr="00DD516B">
        <w:rPr>
          <w:rFonts w:ascii="仿宋" w:eastAsia="仿宋" w:hAnsi="仿宋" w:cs="仿宋" w:hint="eastAsia"/>
          <w:color w:val="auto"/>
          <w:sz w:val="30"/>
          <w:szCs w:val="30"/>
        </w:rPr>
        <w:t>上海</w:t>
      </w:r>
      <w:bookmarkEnd w:id="2"/>
      <w:bookmarkEnd w:id="3"/>
      <w:r w:rsidRPr="00DD516B">
        <w:rPr>
          <w:rFonts w:ascii="仿宋" w:eastAsia="仿宋" w:hAnsi="仿宋" w:cs="仿宋" w:hint="eastAsia"/>
          <w:color w:val="auto"/>
          <w:sz w:val="30"/>
          <w:szCs w:val="30"/>
        </w:rPr>
        <w:t>市青少年训练管理中心</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color w:val="auto"/>
          <w:sz w:val="30"/>
          <w:szCs w:val="30"/>
        </w:rPr>
        <w:t xml:space="preserve">              上海市青少年体育协会</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bCs/>
          <w:color w:val="auto"/>
          <w:sz w:val="30"/>
          <w:szCs w:val="30"/>
        </w:rPr>
        <w:t>三、运营单位：</w:t>
      </w:r>
      <w:r w:rsidR="00D90016">
        <w:rPr>
          <w:rFonts w:ascii="仿宋" w:eastAsia="仿宋" w:hAnsi="仿宋" w:cs="仿宋" w:hint="eastAsia"/>
          <w:bCs/>
          <w:color w:val="auto"/>
          <w:sz w:val="30"/>
          <w:szCs w:val="30"/>
        </w:rPr>
        <w:t>上海</w:t>
      </w:r>
      <w:bookmarkStart w:id="4" w:name="_GoBack"/>
      <w:bookmarkEnd w:id="4"/>
      <w:r w:rsidRPr="00DD516B">
        <w:rPr>
          <w:rFonts w:ascii="仿宋" w:eastAsia="仿宋" w:hAnsi="仿宋" w:cs="仿宋" w:hint="eastAsia"/>
          <w:color w:val="auto"/>
          <w:sz w:val="30"/>
          <w:szCs w:val="30"/>
        </w:rPr>
        <w:t>捷菲体育管理咨询有限公司</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bCs/>
          <w:color w:val="auto"/>
          <w:sz w:val="30"/>
          <w:szCs w:val="30"/>
        </w:rPr>
        <w:t>四、承办单位：</w:t>
      </w:r>
      <w:r w:rsidRPr="00DD516B">
        <w:rPr>
          <w:rFonts w:ascii="仿宋" w:eastAsia="仿宋" w:hAnsi="仿宋" w:cs="仿宋" w:hint="eastAsia"/>
          <w:color w:val="auto"/>
          <w:sz w:val="30"/>
          <w:szCs w:val="30"/>
        </w:rPr>
        <w:t>上海市奉贤区体育局</w:t>
      </w:r>
      <w:r w:rsidRPr="00DD516B">
        <w:rPr>
          <w:rFonts w:ascii="仿宋" w:eastAsia="仿宋" w:hAnsi="仿宋" w:cs="仿宋" w:hint="eastAsia"/>
          <w:color w:val="0000FF"/>
          <w:sz w:val="30"/>
          <w:szCs w:val="30"/>
        </w:rPr>
        <w:t>（联合办赛单位）</w:t>
      </w:r>
    </w:p>
    <w:p w:rsidR="00DF291D" w:rsidRPr="00DD516B" w:rsidRDefault="00403F9A" w:rsidP="0027697F">
      <w:pPr>
        <w:spacing w:line="300" w:lineRule="auto"/>
        <w:ind w:firstLineChars="900" w:firstLine="2700"/>
        <w:rPr>
          <w:rFonts w:ascii="仿宋" w:eastAsia="仿宋" w:hAnsi="仿宋" w:cs="仿宋"/>
          <w:color w:val="auto"/>
          <w:sz w:val="30"/>
          <w:szCs w:val="30"/>
        </w:rPr>
      </w:pPr>
      <w:r w:rsidRPr="00DD516B">
        <w:rPr>
          <w:rFonts w:ascii="仿宋" w:eastAsia="仿宋" w:hAnsi="仿宋" w:cs="仿宋" w:hint="eastAsia"/>
          <w:color w:val="auto"/>
          <w:sz w:val="30"/>
          <w:szCs w:val="30"/>
        </w:rPr>
        <w:t>上海市网球协会</w:t>
      </w:r>
      <w:r w:rsidRPr="00DD516B">
        <w:rPr>
          <w:rFonts w:ascii="仿宋" w:eastAsia="仿宋" w:hAnsi="仿宋" w:cs="仿宋" w:hint="eastAsia"/>
          <w:color w:val="0000FF"/>
          <w:sz w:val="30"/>
          <w:szCs w:val="30"/>
        </w:rPr>
        <w:t>（联合办赛单位）</w:t>
      </w:r>
    </w:p>
    <w:p w:rsidR="00DF291D" w:rsidRPr="00DD516B" w:rsidRDefault="00403F9A" w:rsidP="0027697F">
      <w:pPr>
        <w:spacing w:line="300" w:lineRule="auto"/>
        <w:ind w:firstLineChars="900" w:firstLine="2700"/>
        <w:rPr>
          <w:rFonts w:ascii="仿宋" w:eastAsia="仿宋" w:hAnsi="仿宋" w:cs="仿宋"/>
          <w:bCs/>
          <w:color w:val="auto"/>
          <w:sz w:val="30"/>
          <w:szCs w:val="30"/>
        </w:rPr>
      </w:pPr>
      <w:r w:rsidRPr="00DD516B">
        <w:rPr>
          <w:rFonts w:ascii="仿宋" w:eastAsia="仿宋" w:hAnsi="仿宋" w:cs="仿宋" w:hint="eastAsia"/>
          <w:color w:val="auto"/>
          <w:sz w:val="30"/>
          <w:szCs w:val="30"/>
        </w:rPr>
        <w:t>上海市奉贤超越体育俱乐部</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bCs/>
          <w:color w:val="auto"/>
          <w:sz w:val="30"/>
          <w:szCs w:val="30"/>
        </w:rPr>
        <w:t>五、协办单位：</w:t>
      </w:r>
      <w:r w:rsidRPr="00DD516B">
        <w:rPr>
          <w:rFonts w:ascii="仿宋" w:eastAsia="仿宋" w:hAnsi="仿宋" w:cs="仿宋" w:hint="eastAsia"/>
          <w:color w:val="auto"/>
          <w:sz w:val="30"/>
          <w:szCs w:val="30"/>
        </w:rPr>
        <w:t>奉贤区网球协会</w:t>
      </w:r>
    </w:p>
    <w:p w:rsidR="00DF291D" w:rsidRPr="00DD516B" w:rsidRDefault="00403F9A" w:rsidP="0027697F">
      <w:pPr>
        <w:spacing w:line="300" w:lineRule="auto"/>
        <w:ind w:firstLineChars="900" w:firstLine="2700"/>
        <w:rPr>
          <w:rFonts w:ascii="仿宋" w:eastAsia="仿宋" w:hAnsi="仿宋" w:cs="仿宋"/>
          <w:color w:val="auto"/>
          <w:sz w:val="30"/>
          <w:szCs w:val="30"/>
        </w:rPr>
      </w:pPr>
      <w:r w:rsidRPr="00DD516B">
        <w:rPr>
          <w:rFonts w:ascii="仿宋" w:eastAsia="仿宋" w:hAnsi="仿宋" w:cs="仿宋" w:hint="eastAsia"/>
          <w:color w:val="auto"/>
          <w:sz w:val="30"/>
          <w:szCs w:val="30"/>
        </w:rPr>
        <w:t>上海超然挚尚体育发展有限公司</w:t>
      </w:r>
    </w:p>
    <w:p w:rsidR="00DF291D" w:rsidRPr="00DD516B" w:rsidRDefault="00403F9A" w:rsidP="0027697F">
      <w:pPr>
        <w:spacing w:line="300" w:lineRule="auto"/>
        <w:ind w:firstLineChars="200" w:firstLine="600"/>
        <w:rPr>
          <w:rFonts w:ascii="仿宋" w:eastAsia="仿宋" w:hAnsi="仿宋" w:cs="仿宋"/>
          <w:bCs/>
          <w:color w:val="auto"/>
          <w:sz w:val="30"/>
          <w:szCs w:val="30"/>
        </w:rPr>
      </w:pPr>
      <w:r w:rsidRPr="00DD516B">
        <w:rPr>
          <w:rFonts w:ascii="仿宋" w:eastAsia="仿宋" w:hAnsi="仿宋" w:cs="仿宋" w:hint="eastAsia"/>
          <w:bCs/>
          <w:color w:val="auto"/>
          <w:sz w:val="30"/>
          <w:szCs w:val="30"/>
        </w:rPr>
        <w:t>六、</w:t>
      </w:r>
      <w:r w:rsidRPr="00DD516B">
        <w:rPr>
          <w:rFonts w:ascii="仿宋" w:eastAsia="仿宋" w:hAnsi="仿宋" w:hint="eastAsia"/>
          <w:bCs/>
          <w:sz w:val="30"/>
          <w:szCs w:val="30"/>
        </w:rPr>
        <w:t>支持单位：</w:t>
      </w:r>
      <w:r w:rsidRPr="00DD516B">
        <w:rPr>
          <w:rFonts w:ascii="仿宋" w:eastAsia="仿宋" w:hAnsi="仿宋" w:cs="仿宋" w:hint="eastAsia"/>
          <w:color w:val="auto"/>
          <w:sz w:val="30"/>
          <w:szCs w:val="30"/>
        </w:rPr>
        <w:t>待定</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bCs/>
          <w:color w:val="auto"/>
          <w:sz w:val="30"/>
          <w:szCs w:val="30"/>
        </w:rPr>
        <w:t>七、竞赛日期、地点</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color w:val="auto"/>
          <w:sz w:val="30"/>
          <w:szCs w:val="30"/>
        </w:rPr>
        <w:t>（一）竞赛日期：</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color w:val="auto"/>
          <w:sz w:val="30"/>
          <w:szCs w:val="30"/>
        </w:rPr>
        <w:t>7月20-21日第一站；8月24-25日第二站；10月5-7日总决赛。</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color w:val="auto"/>
          <w:sz w:val="30"/>
          <w:szCs w:val="30"/>
        </w:rPr>
        <w:t>（二）地点：奉贤体育中心网球馆、超越阳光草地网球中心</w:t>
      </w:r>
    </w:p>
    <w:p w:rsidR="00DF291D" w:rsidRPr="00DD516B" w:rsidRDefault="00403F9A" w:rsidP="0027697F">
      <w:pPr>
        <w:spacing w:line="300" w:lineRule="auto"/>
        <w:ind w:firstLineChars="200" w:firstLine="600"/>
        <w:rPr>
          <w:rFonts w:ascii="仿宋" w:eastAsia="仿宋" w:hAnsi="仿宋" w:cs="仿宋"/>
          <w:bCs/>
          <w:color w:val="auto"/>
          <w:sz w:val="30"/>
          <w:szCs w:val="30"/>
        </w:rPr>
      </w:pPr>
      <w:r w:rsidRPr="00DD516B">
        <w:rPr>
          <w:rFonts w:ascii="仿宋" w:eastAsia="仿宋" w:hAnsi="仿宋" w:cs="仿宋" w:hint="eastAsia"/>
          <w:bCs/>
          <w:color w:val="auto"/>
          <w:sz w:val="30"/>
          <w:szCs w:val="30"/>
        </w:rPr>
        <w:t>六、年龄组别和小项设置</w:t>
      </w:r>
    </w:p>
    <w:tbl>
      <w:tblPr>
        <w:tblW w:w="9082" w:type="dxa"/>
        <w:tblInd w:w="-19" w:type="dxa"/>
        <w:tblLayout w:type="fixed"/>
        <w:tblLook w:val="04A0" w:firstRow="1" w:lastRow="0" w:firstColumn="1" w:lastColumn="0" w:noHBand="0" w:noVBand="1"/>
      </w:tblPr>
      <w:tblGrid>
        <w:gridCol w:w="630"/>
        <w:gridCol w:w="2266"/>
        <w:gridCol w:w="1050"/>
        <w:gridCol w:w="2568"/>
        <w:gridCol w:w="2568"/>
      </w:tblGrid>
      <w:tr w:rsidR="00DF291D" w:rsidRPr="00DD516B">
        <w:trPr>
          <w:trHeight w:val="288"/>
        </w:trPr>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bCs/>
              </w:rPr>
            </w:pPr>
            <w:r w:rsidRPr="00DD516B">
              <w:rPr>
                <w:rFonts w:ascii="仿宋" w:eastAsia="仿宋" w:hAnsi="仿宋" w:cs="仿宋" w:hint="eastAsia"/>
                <w:bCs/>
                <w:lang w:bidi="ar"/>
              </w:rPr>
              <w:t>组别</w:t>
            </w:r>
          </w:p>
        </w:tc>
        <w:tc>
          <w:tcPr>
            <w:tcW w:w="2266" w:type="dxa"/>
            <w:vMerge w:val="restart"/>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bCs/>
              </w:rPr>
            </w:pPr>
            <w:r w:rsidRPr="00DD516B">
              <w:rPr>
                <w:rFonts w:ascii="仿宋" w:eastAsia="仿宋" w:hAnsi="仿宋" w:cs="仿宋" w:hint="eastAsia"/>
                <w:bCs/>
                <w:lang w:bidi="ar"/>
              </w:rPr>
              <w:t>年龄段</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bCs/>
              </w:rPr>
            </w:pPr>
            <w:r w:rsidRPr="00DD516B">
              <w:rPr>
                <w:rFonts w:ascii="仿宋" w:eastAsia="仿宋" w:hAnsi="仿宋" w:cs="仿宋" w:hint="eastAsia"/>
                <w:bCs/>
                <w:lang w:bidi="ar"/>
              </w:rPr>
              <w:t>设项数</w:t>
            </w:r>
          </w:p>
        </w:tc>
        <w:tc>
          <w:tcPr>
            <w:tcW w:w="5136" w:type="dxa"/>
            <w:gridSpan w:val="2"/>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bCs/>
              </w:rPr>
            </w:pPr>
            <w:r w:rsidRPr="00DD516B">
              <w:rPr>
                <w:rStyle w:val="font31"/>
                <w:rFonts w:ascii="仿宋" w:eastAsia="仿宋" w:hAnsi="仿宋" w:cs="仿宋" w:hint="default"/>
                <w:b w:val="0"/>
                <w:sz w:val="21"/>
                <w:szCs w:val="21"/>
                <w:lang w:bidi="ar"/>
              </w:rPr>
              <w:t>项</w:t>
            </w:r>
            <w:r w:rsidRPr="00DD516B">
              <w:rPr>
                <w:rStyle w:val="font41"/>
                <w:rFonts w:ascii="仿宋" w:eastAsia="仿宋" w:hAnsi="仿宋" w:cs="仿宋" w:hint="eastAsia"/>
                <w:b w:val="0"/>
                <w:sz w:val="21"/>
                <w:szCs w:val="21"/>
                <w:lang w:bidi="ar"/>
              </w:rPr>
              <w:t xml:space="preserve">  </w:t>
            </w:r>
            <w:r w:rsidRPr="00DD516B">
              <w:rPr>
                <w:rStyle w:val="font31"/>
                <w:rFonts w:ascii="仿宋" w:eastAsia="仿宋" w:hAnsi="仿宋" w:cs="仿宋" w:hint="default"/>
                <w:b w:val="0"/>
                <w:sz w:val="21"/>
                <w:szCs w:val="21"/>
                <w:lang w:bidi="ar"/>
              </w:rPr>
              <w:t>目</w:t>
            </w:r>
            <w:r w:rsidRPr="00DD516B">
              <w:rPr>
                <w:rStyle w:val="font41"/>
                <w:rFonts w:ascii="仿宋" w:eastAsia="仿宋" w:hAnsi="仿宋" w:cs="仿宋" w:hint="eastAsia"/>
                <w:b w:val="0"/>
                <w:sz w:val="21"/>
                <w:szCs w:val="21"/>
                <w:lang w:bidi="ar"/>
              </w:rPr>
              <w:t xml:space="preserve">  </w:t>
            </w:r>
            <w:r w:rsidRPr="00DD516B">
              <w:rPr>
                <w:rStyle w:val="font31"/>
                <w:rFonts w:ascii="仿宋" w:eastAsia="仿宋" w:hAnsi="仿宋" w:cs="仿宋" w:hint="default"/>
                <w:b w:val="0"/>
                <w:sz w:val="21"/>
                <w:szCs w:val="21"/>
                <w:lang w:bidi="ar"/>
              </w:rPr>
              <w:t>设</w:t>
            </w:r>
            <w:r w:rsidRPr="00DD516B">
              <w:rPr>
                <w:rStyle w:val="font41"/>
                <w:rFonts w:ascii="仿宋" w:eastAsia="仿宋" w:hAnsi="仿宋" w:cs="仿宋" w:hint="eastAsia"/>
                <w:b w:val="0"/>
                <w:sz w:val="21"/>
                <w:szCs w:val="21"/>
                <w:lang w:bidi="ar"/>
              </w:rPr>
              <w:t xml:space="preserve">  </w:t>
            </w:r>
            <w:r w:rsidRPr="00DD516B">
              <w:rPr>
                <w:rStyle w:val="font31"/>
                <w:rFonts w:ascii="仿宋" w:eastAsia="仿宋" w:hAnsi="仿宋" w:cs="仿宋" w:hint="default"/>
                <w:b w:val="0"/>
                <w:sz w:val="21"/>
                <w:szCs w:val="21"/>
                <w:lang w:bidi="ar"/>
              </w:rPr>
              <w:t>置</w:t>
            </w:r>
          </w:p>
        </w:tc>
      </w:tr>
      <w:tr w:rsidR="00DF291D" w:rsidRPr="00DD516B">
        <w:trPr>
          <w:trHeight w:val="270"/>
        </w:trPr>
        <w:tc>
          <w:tcPr>
            <w:tcW w:w="630" w:type="dxa"/>
            <w:vMerge/>
            <w:tcBorders>
              <w:top w:val="single" w:sz="4" w:space="0" w:color="000000"/>
              <w:left w:val="single" w:sz="4" w:space="0" w:color="000000"/>
              <w:bottom w:val="single" w:sz="4" w:space="0" w:color="000000"/>
              <w:right w:val="single" w:sz="4" w:space="0" w:color="000000"/>
            </w:tcBorders>
            <w:vAlign w:val="center"/>
          </w:tcPr>
          <w:p w:rsidR="00DF291D" w:rsidRPr="00DD516B" w:rsidRDefault="00DF291D" w:rsidP="0027697F">
            <w:pPr>
              <w:spacing w:line="300" w:lineRule="auto"/>
              <w:jc w:val="center"/>
              <w:rPr>
                <w:rFonts w:ascii="仿宋" w:eastAsia="仿宋" w:hAnsi="仿宋" w:cs="仿宋"/>
                <w:bCs/>
              </w:rPr>
            </w:pPr>
          </w:p>
        </w:tc>
        <w:tc>
          <w:tcPr>
            <w:tcW w:w="2266" w:type="dxa"/>
            <w:vMerge/>
            <w:tcBorders>
              <w:top w:val="single" w:sz="4" w:space="0" w:color="000000"/>
              <w:left w:val="single" w:sz="4" w:space="0" w:color="000000"/>
              <w:bottom w:val="single" w:sz="4" w:space="0" w:color="000000"/>
              <w:right w:val="single" w:sz="4" w:space="0" w:color="000000"/>
            </w:tcBorders>
            <w:vAlign w:val="center"/>
          </w:tcPr>
          <w:p w:rsidR="00DF291D" w:rsidRPr="00DD516B" w:rsidRDefault="00DF291D" w:rsidP="0027697F">
            <w:pPr>
              <w:spacing w:line="300" w:lineRule="auto"/>
              <w:jc w:val="center"/>
              <w:rPr>
                <w:rFonts w:ascii="仿宋" w:eastAsia="仿宋" w:hAnsi="仿宋" w:cs="仿宋"/>
                <w:bCs/>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DF291D" w:rsidRPr="00DD516B" w:rsidRDefault="00DF291D" w:rsidP="0027697F">
            <w:pPr>
              <w:spacing w:line="300" w:lineRule="auto"/>
              <w:jc w:val="center"/>
              <w:rPr>
                <w:rFonts w:ascii="仿宋" w:eastAsia="仿宋" w:hAnsi="仿宋" w:cs="仿宋"/>
                <w:bCs/>
              </w:rPr>
            </w:pPr>
          </w:p>
        </w:tc>
        <w:tc>
          <w:tcPr>
            <w:tcW w:w="2568"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bCs/>
              </w:rPr>
            </w:pPr>
            <w:r w:rsidRPr="00DD516B">
              <w:rPr>
                <w:rStyle w:val="font21"/>
                <w:rFonts w:ascii="仿宋" w:eastAsia="仿宋" w:hAnsi="仿宋" w:cs="仿宋" w:hint="default"/>
                <w:b w:val="0"/>
                <w:sz w:val="21"/>
                <w:szCs w:val="21"/>
                <w:lang w:bidi="ar"/>
              </w:rPr>
              <w:t>男</w:t>
            </w:r>
            <w:r w:rsidRPr="00DD516B">
              <w:rPr>
                <w:rStyle w:val="font51"/>
                <w:rFonts w:ascii="仿宋" w:eastAsia="仿宋" w:hAnsi="仿宋" w:cs="仿宋" w:hint="eastAsia"/>
                <w:b w:val="0"/>
                <w:sz w:val="21"/>
                <w:szCs w:val="21"/>
                <w:lang w:bidi="ar"/>
              </w:rPr>
              <w:t xml:space="preserve">    </w:t>
            </w:r>
            <w:r w:rsidRPr="00DD516B">
              <w:rPr>
                <w:rStyle w:val="font21"/>
                <w:rFonts w:ascii="仿宋" w:eastAsia="仿宋" w:hAnsi="仿宋" w:cs="仿宋" w:hint="default"/>
                <w:b w:val="0"/>
                <w:sz w:val="21"/>
                <w:szCs w:val="21"/>
                <w:lang w:bidi="ar"/>
              </w:rPr>
              <w:t>子</w:t>
            </w:r>
          </w:p>
        </w:tc>
        <w:tc>
          <w:tcPr>
            <w:tcW w:w="2568"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bCs/>
              </w:rPr>
            </w:pPr>
            <w:r w:rsidRPr="00DD516B">
              <w:rPr>
                <w:rStyle w:val="font21"/>
                <w:rFonts w:ascii="仿宋" w:eastAsia="仿宋" w:hAnsi="仿宋" w:cs="仿宋" w:hint="default"/>
                <w:b w:val="0"/>
                <w:sz w:val="21"/>
                <w:szCs w:val="21"/>
                <w:lang w:bidi="ar"/>
              </w:rPr>
              <w:t>女</w:t>
            </w:r>
            <w:r w:rsidRPr="00DD516B">
              <w:rPr>
                <w:rStyle w:val="font51"/>
                <w:rFonts w:ascii="仿宋" w:eastAsia="仿宋" w:hAnsi="仿宋" w:cs="仿宋" w:hint="eastAsia"/>
                <w:b w:val="0"/>
                <w:sz w:val="21"/>
                <w:szCs w:val="21"/>
                <w:lang w:bidi="ar"/>
              </w:rPr>
              <w:t xml:space="preserve">    </w:t>
            </w:r>
            <w:r w:rsidRPr="00DD516B">
              <w:rPr>
                <w:rStyle w:val="font21"/>
                <w:rFonts w:ascii="仿宋" w:eastAsia="仿宋" w:hAnsi="仿宋" w:cs="仿宋" w:hint="default"/>
                <w:b w:val="0"/>
                <w:sz w:val="21"/>
                <w:szCs w:val="21"/>
                <w:lang w:bidi="ar"/>
              </w:rPr>
              <w:t>子</w:t>
            </w:r>
          </w:p>
        </w:tc>
      </w:tr>
      <w:tr w:rsidR="00DF291D" w:rsidRPr="00DD516B">
        <w:trPr>
          <w:trHeight w:val="432"/>
        </w:trPr>
        <w:tc>
          <w:tcPr>
            <w:tcW w:w="630"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rPr>
            </w:pPr>
            <w:r w:rsidRPr="00DD516B">
              <w:rPr>
                <w:rFonts w:ascii="仿宋" w:eastAsia="仿宋" w:hAnsi="仿宋" w:cs="仿宋" w:hint="eastAsia"/>
                <w:lang w:bidi="ar"/>
              </w:rPr>
              <w:t>A组</w:t>
            </w:r>
          </w:p>
        </w:tc>
        <w:tc>
          <w:tcPr>
            <w:tcW w:w="2266"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textAlignment w:val="center"/>
              <w:rPr>
                <w:rFonts w:ascii="仿宋" w:eastAsia="仿宋" w:hAnsi="仿宋" w:cs="仿宋"/>
              </w:rPr>
            </w:pPr>
            <w:r w:rsidRPr="00DD516B">
              <w:rPr>
                <w:rFonts w:ascii="仿宋" w:eastAsia="仿宋" w:hAnsi="仿宋" w:cs="仿宋" w:hint="eastAsia"/>
                <w:lang w:bidi="ar"/>
              </w:rPr>
              <w:t>2011.1.1-2012.12.31</w:t>
            </w:r>
          </w:p>
        </w:tc>
        <w:tc>
          <w:tcPr>
            <w:tcW w:w="1050"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rPr>
            </w:pPr>
            <w:r w:rsidRPr="00DD516B">
              <w:rPr>
                <w:rFonts w:ascii="仿宋" w:eastAsia="仿宋" w:hAnsi="仿宋" w:cs="仿宋" w:hint="eastAsia"/>
                <w:lang w:bidi="ar"/>
              </w:rPr>
              <w:t>4</w:t>
            </w:r>
          </w:p>
        </w:tc>
        <w:tc>
          <w:tcPr>
            <w:tcW w:w="2568"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rPr>
            </w:pPr>
            <w:r w:rsidRPr="00DD516B">
              <w:rPr>
                <w:rStyle w:val="font61"/>
                <w:rFonts w:ascii="仿宋" w:eastAsia="仿宋" w:hAnsi="仿宋" w:cs="仿宋" w:hint="eastAsia"/>
                <w:sz w:val="21"/>
                <w:szCs w:val="21"/>
                <w:lang w:bidi="ar"/>
              </w:rPr>
              <w:t>单打、双打</w:t>
            </w:r>
          </w:p>
        </w:tc>
        <w:tc>
          <w:tcPr>
            <w:tcW w:w="2568"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rPr>
            </w:pPr>
            <w:r w:rsidRPr="00DD516B">
              <w:rPr>
                <w:rStyle w:val="font61"/>
                <w:rFonts w:ascii="仿宋" w:eastAsia="仿宋" w:hAnsi="仿宋" w:cs="仿宋" w:hint="eastAsia"/>
                <w:sz w:val="21"/>
                <w:szCs w:val="21"/>
                <w:lang w:bidi="ar"/>
              </w:rPr>
              <w:t>单打、双打</w:t>
            </w:r>
          </w:p>
        </w:tc>
      </w:tr>
      <w:tr w:rsidR="00DF291D" w:rsidRPr="00DD516B">
        <w:trPr>
          <w:trHeight w:val="432"/>
        </w:trPr>
        <w:tc>
          <w:tcPr>
            <w:tcW w:w="630"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rPr>
            </w:pPr>
            <w:r w:rsidRPr="00DD516B">
              <w:rPr>
                <w:rFonts w:ascii="仿宋" w:eastAsia="仿宋" w:hAnsi="仿宋" w:cs="仿宋" w:hint="eastAsia"/>
                <w:lang w:bidi="ar"/>
              </w:rPr>
              <w:t>B组</w:t>
            </w:r>
          </w:p>
        </w:tc>
        <w:tc>
          <w:tcPr>
            <w:tcW w:w="2266"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textAlignment w:val="center"/>
              <w:rPr>
                <w:rFonts w:ascii="仿宋" w:eastAsia="仿宋" w:hAnsi="仿宋" w:cs="仿宋"/>
              </w:rPr>
            </w:pPr>
            <w:r w:rsidRPr="00DD516B">
              <w:rPr>
                <w:rFonts w:ascii="仿宋" w:eastAsia="仿宋" w:hAnsi="仿宋" w:cs="仿宋" w:hint="eastAsia"/>
                <w:lang w:bidi="ar"/>
              </w:rPr>
              <w:t>2013.1.1-2014.12.31</w:t>
            </w:r>
          </w:p>
        </w:tc>
        <w:tc>
          <w:tcPr>
            <w:tcW w:w="1050"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rPr>
            </w:pPr>
            <w:r w:rsidRPr="00DD516B">
              <w:rPr>
                <w:rFonts w:ascii="仿宋" w:eastAsia="仿宋" w:hAnsi="仿宋" w:cs="仿宋" w:hint="eastAsia"/>
                <w:lang w:bidi="ar"/>
              </w:rPr>
              <w:t>4</w:t>
            </w:r>
          </w:p>
        </w:tc>
        <w:tc>
          <w:tcPr>
            <w:tcW w:w="2568"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rPr>
            </w:pPr>
            <w:r w:rsidRPr="00DD516B">
              <w:rPr>
                <w:rStyle w:val="font61"/>
                <w:rFonts w:ascii="仿宋" w:eastAsia="仿宋" w:hAnsi="仿宋" w:cs="仿宋" w:hint="eastAsia"/>
                <w:sz w:val="21"/>
                <w:szCs w:val="21"/>
                <w:lang w:bidi="ar"/>
              </w:rPr>
              <w:t>单打、双打</w:t>
            </w:r>
          </w:p>
        </w:tc>
        <w:tc>
          <w:tcPr>
            <w:tcW w:w="2568"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rPr>
            </w:pPr>
            <w:r w:rsidRPr="00DD516B">
              <w:rPr>
                <w:rStyle w:val="font61"/>
                <w:rFonts w:ascii="仿宋" w:eastAsia="仿宋" w:hAnsi="仿宋" w:cs="仿宋" w:hint="eastAsia"/>
                <w:sz w:val="21"/>
                <w:szCs w:val="21"/>
                <w:lang w:bidi="ar"/>
              </w:rPr>
              <w:t>单打、双打</w:t>
            </w:r>
          </w:p>
        </w:tc>
      </w:tr>
      <w:tr w:rsidR="00DF291D" w:rsidRPr="00DD516B">
        <w:trPr>
          <w:trHeight w:val="432"/>
        </w:trPr>
        <w:tc>
          <w:tcPr>
            <w:tcW w:w="630"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rPr>
            </w:pPr>
            <w:r w:rsidRPr="00DD516B">
              <w:rPr>
                <w:rFonts w:ascii="仿宋" w:eastAsia="仿宋" w:hAnsi="仿宋" w:cs="仿宋" w:hint="eastAsia"/>
                <w:lang w:bidi="ar"/>
              </w:rPr>
              <w:t>C组</w:t>
            </w:r>
          </w:p>
        </w:tc>
        <w:tc>
          <w:tcPr>
            <w:tcW w:w="2266"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textAlignment w:val="center"/>
              <w:rPr>
                <w:rFonts w:ascii="仿宋" w:eastAsia="仿宋" w:hAnsi="仿宋" w:cs="仿宋"/>
              </w:rPr>
            </w:pPr>
            <w:r w:rsidRPr="00DD516B">
              <w:rPr>
                <w:rFonts w:ascii="仿宋" w:eastAsia="仿宋" w:hAnsi="仿宋" w:cs="仿宋" w:hint="eastAsia"/>
                <w:lang w:bidi="ar"/>
              </w:rPr>
              <w:t>2015.1.1-2016.12.31</w:t>
            </w:r>
          </w:p>
        </w:tc>
        <w:tc>
          <w:tcPr>
            <w:tcW w:w="1050"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rPr>
            </w:pPr>
            <w:r w:rsidRPr="00DD516B">
              <w:rPr>
                <w:rFonts w:ascii="仿宋" w:eastAsia="仿宋" w:hAnsi="仿宋" w:cs="仿宋" w:hint="eastAsia"/>
                <w:lang w:bidi="ar"/>
              </w:rPr>
              <w:t>4</w:t>
            </w:r>
          </w:p>
        </w:tc>
        <w:tc>
          <w:tcPr>
            <w:tcW w:w="2568"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rPr>
            </w:pPr>
            <w:r w:rsidRPr="00DD516B">
              <w:rPr>
                <w:rStyle w:val="font61"/>
                <w:rFonts w:ascii="仿宋" w:eastAsia="仿宋" w:hAnsi="仿宋" w:cs="仿宋" w:hint="eastAsia"/>
                <w:sz w:val="21"/>
                <w:szCs w:val="21"/>
                <w:lang w:bidi="ar"/>
              </w:rPr>
              <w:t>单打、双打</w:t>
            </w:r>
          </w:p>
        </w:tc>
        <w:tc>
          <w:tcPr>
            <w:tcW w:w="2568"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rPr>
            </w:pPr>
            <w:r w:rsidRPr="00DD516B">
              <w:rPr>
                <w:rStyle w:val="font61"/>
                <w:rFonts w:ascii="仿宋" w:eastAsia="仿宋" w:hAnsi="仿宋" w:cs="仿宋" w:hint="eastAsia"/>
                <w:sz w:val="21"/>
                <w:szCs w:val="21"/>
                <w:lang w:bidi="ar"/>
              </w:rPr>
              <w:t>单打、双打</w:t>
            </w:r>
          </w:p>
        </w:tc>
      </w:tr>
      <w:tr w:rsidR="00DF291D" w:rsidRPr="00DD516B">
        <w:trPr>
          <w:trHeight w:val="432"/>
        </w:trPr>
        <w:tc>
          <w:tcPr>
            <w:tcW w:w="630"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lang w:bidi="ar"/>
              </w:rPr>
            </w:pPr>
            <w:r w:rsidRPr="00DD516B">
              <w:rPr>
                <w:rFonts w:ascii="仿宋" w:eastAsia="仿宋" w:hAnsi="仿宋" w:cs="仿宋" w:hint="eastAsia"/>
                <w:lang w:bidi="ar"/>
              </w:rPr>
              <w:t>D组</w:t>
            </w:r>
          </w:p>
        </w:tc>
        <w:tc>
          <w:tcPr>
            <w:tcW w:w="2266"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textAlignment w:val="center"/>
              <w:rPr>
                <w:rFonts w:ascii="仿宋" w:eastAsia="仿宋" w:hAnsi="仿宋" w:cs="仿宋"/>
                <w:lang w:bidi="ar"/>
              </w:rPr>
            </w:pPr>
            <w:r w:rsidRPr="00DD516B">
              <w:rPr>
                <w:rFonts w:ascii="仿宋" w:eastAsia="仿宋" w:hAnsi="仿宋" w:cs="仿宋" w:hint="eastAsia"/>
                <w:lang w:bidi="ar"/>
              </w:rPr>
              <w:t>2017.1.1-2018.12.31</w:t>
            </w:r>
          </w:p>
        </w:tc>
        <w:tc>
          <w:tcPr>
            <w:tcW w:w="1050"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Fonts w:ascii="仿宋" w:eastAsia="仿宋" w:hAnsi="仿宋" w:cs="仿宋"/>
                <w:lang w:bidi="ar"/>
              </w:rPr>
            </w:pPr>
            <w:r w:rsidRPr="00DD516B">
              <w:rPr>
                <w:rFonts w:ascii="仿宋" w:eastAsia="仿宋" w:hAnsi="仿宋" w:cs="仿宋" w:hint="eastAsia"/>
                <w:lang w:bidi="ar"/>
              </w:rPr>
              <w:t>4</w:t>
            </w:r>
          </w:p>
        </w:tc>
        <w:tc>
          <w:tcPr>
            <w:tcW w:w="2568"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Style w:val="font61"/>
                <w:rFonts w:ascii="仿宋" w:eastAsia="仿宋" w:hAnsi="仿宋" w:cs="仿宋"/>
                <w:sz w:val="21"/>
                <w:szCs w:val="21"/>
                <w:lang w:bidi="ar"/>
              </w:rPr>
            </w:pPr>
            <w:r w:rsidRPr="00DD516B">
              <w:rPr>
                <w:rStyle w:val="font61"/>
                <w:rFonts w:ascii="仿宋" w:eastAsia="仿宋" w:hAnsi="仿宋" w:cs="仿宋" w:hint="eastAsia"/>
                <w:sz w:val="21"/>
                <w:szCs w:val="21"/>
                <w:lang w:bidi="ar"/>
              </w:rPr>
              <w:t>单打、团体</w:t>
            </w:r>
          </w:p>
        </w:tc>
        <w:tc>
          <w:tcPr>
            <w:tcW w:w="2568" w:type="dxa"/>
            <w:tcBorders>
              <w:top w:val="single" w:sz="4" w:space="0" w:color="000000"/>
              <w:left w:val="single" w:sz="4" w:space="0" w:color="000000"/>
              <w:bottom w:val="single" w:sz="4" w:space="0" w:color="000000"/>
              <w:right w:val="single" w:sz="4" w:space="0" w:color="000000"/>
            </w:tcBorders>
            <w:vAlign w:val="center"/>
          </w:tcPr>
          <w:p w:rsidR="00DF291D" w:rsidRPr="00DD516B" w:rsidRDefault="00403F9A" w:rsidP="0027697F">
            <w:pPr>
              <w:spacing w:line="300" w:lineRule="auto"/>
              <w:jc w:val="center"/>
              <w:rPr>
                <w:rStyle w:val="font61"/>
                <w:rFonts w:ascii="仿宋" w:eastAsia="仿宋" w:hAnsi="仿宋" w:cs="仿宋"/>
                <w:sz w:val="21"/>
                <w:szCs w:val="21"/>
                <w:lang w:bidi="ar"/>
              </w:rPr>
            </w:pPr>
            <w:r w:rsidRPr="00DD516B">
              <w:rPr>
                <w:rStyle w:val="font61"/>
                <w:rFonts w:ascii="仿宋" w:eastAsia="仿宋" w:hAnsi="仿宋" w:cs="仿宋" w:hint="eastAsia"/>
                <w:sz w:val="21"/>
                <w:szCs w:val="21"/>
                <w:lang w:bidi="ar"/>
              </w:rPr>
              <w:t>单打、团体</w:t>
            </w:r>
          </w:p>
        </w:tc>
      </w:tr>
    </w:tbl>
    <w:p w:rsidR="00DF291D" w:rsidRPr="00DD516B" w:rsidRDefault="00403F9A" w:rsidP="0027697F">
      <w:pPr>
        <w:spacing w:line="300" w:lineRule="auto"/>
        <w:ind w:firstLineChars="200" w:firstLine="600"/>
        <w:rPr>
          <w:rFonts w:ascii="仿宋" w:eastAsia="仿宋" w:hAnsi="仿宋" w:cs="仿宋"/>
          <w:bCs/>
          <w:color w:val="auto"/>
          <w:sz w:val="30"/>
          <w:szCs w:val="30"/>
        </w:rPr>
      </w:pPr>
      <w:r w:rsidRPr="00DD516B">
        <w:rPr>
          <w:rFonts w:ascii="仿宋" w:eastAsia="仿宋" w:hAnsi="仿宋" w:cs="仿宋" w:hint="eastAsia"/>
          <w:bCs/>
          <w:color w:val="auto"/>
          <w:sz w:val="30"/>
          <w:szCs w:val="30"/>
        </w:rPr>
        <w:t>七、参赛办法</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color w:val="auto"/>
          <w:sz w:val="30"/>
          <w:szCs w:val="30"/>
        </w:rPr>
        <w:t>（一）分站赛参赛办法</w:t>
      </w:r>
    </w:p>
    <w:p w:rsidR="00DF291D" w:rsidRPr="00DD516B" w:rsidRDefault="00403F9A" w:rsidP="0027697F">
      <w:pPr>
        <w:spacing w:line="300" w:lineRule="auto"/>
        <w:ind w:firstLineChars="200" w:firstLine="600"/>
        <w:textAlignment w:val="baseline"/>
        <w:rPr>
          <w:rFonts w:ascii="仿宋" w:eastAsia="仿宋" w:hAnsi="仿宋" w:cs="仿宋"/>
          <w:sz w:val="30"/>
          <w:szCs w:val="30"/>
        </w:rPr>
      </w:pPr>
      <w:r w:rsidRPr="00DD516B">
        <w:rPr>
          <w:rFonts w:ascii="仿宋" w:eastAsia="仿宋" w:hAnsi="仿宋" w:cs="仿宋" w:hint="eastAsia"/>
          <w:sz w:val="30"/>
          <w:szCs w:val="30"/>
        </w:rPr>
        <w:t>1.参赛单位：本市及长三角地区青少年体育俱乐部、体育公司、学校等相关组织机构及个人均可报名参赛。</w:t>
      </w:r>
    </w:p>
    <w:p w:rsidR="00DF291D" w:rsidRPr="00DD516B" w:rsidRDefault="00403F9A" w:rsidP="0027697F">
      <w:pPr>
        <w:spacing w:line="300" w:lineRule="auto"/>
        <w:ind w:rightChars="-32" w:right="-67" w:firstLineChars="200" w:firstLine="600"/>
        <w:rPr>
          <w:rFonts w:ascii="仿宋" w:eastAsia="仿宋" w:hAnsi="仿宋" w:cs="仿宋"/>
          <w:sz w:val="30"/>
          <w:szCs w:val="30"/>
        </w:rPr>
      </w:pPr>
      <w:r w:rsidRPr="00DD516B">
        <w:rPr>
          <w:rFonts w:ascii="仿宋" w:eastAsia="仿宋" w:hAnsi="仿宋" w:cs="仿宋" w:hint="eastAsia"/>
          <w:sz w:val="30"/>
          <w:szCs w:val="30"/>
        </w:rPr>
        <w:lastRenderedPageBreak/>
        <w:t>2.参赛对象：全市及长三角地区适龄的青少年运动员须思想品德良好，遵守运动员守则，经医务部门检查身体健康。</w:t>
      </w:r>
    </w:p>
    <w:p w:rsidR="00DF291D" w:rsidRPr="00DD516B" w:rsidRDefault="00403F9A" w:rsidP="0027697F">
      <w:pPr>
        <w:spacing w:line="300" w:lineRule="auto"/>
        <w:ind w:firstLineChars="200" w:firstLine="600"/>
        <w:textAlignment w:val="baseline"/>
        <w:rPr>
          <w:rFonts w:ascii="仿宋" w:eastAsia="仿宋" w:hAnsi="仿宋" w:cs="仿宋"/>
          <w:sz w:val="30"/>
          <w:szCs w:val="30"/>
        </w:rPr>
      </w:pPr>
      <w:r w:rsidRPr="00DD516B">
        <w:rPr>
          <w:rFonts w:ascii="仿宋" w:eastAsia="仿宋" w:hAnsi="仿宋" w:cs="仿宋" w:hint="eastAsia"/>
          <w:sz w:val="30"/>
          <w:szCs w:val="30"/>
        </w:rPr>
        <w:t>3.参赛证件：参赛人员须凭任一有效身份证件（身份证、学籍卡、青少年运动员注册卡、护照等）参赛。</w:t>
      </w:r>
    </w:p>
    <w:p w:rsidR="00DF291D" w:rsidRPr="00DD516B" w:rsidRDefault="00403F9A" w:rsidP="0027697F">
      <w:pPr>
        <w:spacing w:line="300" w:lineRule="auto"/>
        <w:ind w:firstLine="600"/>
        <w:textAlignment w:val="baseline"/>
        <w:rPr>
          <w:rFonts w:ascii="仿宋" w:eastAsia="仿宋" w:hAnsi="仿宋" w:cs="仿宋"/>
          <w:sz w:val="30"/>
          <w:szCs w:val="30"/>
        </w:rPr>
      </w:pPr>
      <w:r w:rsidRPr="00DD516B">
        <w:rPr>
          <w:rFonts w:ascii="仿宋" w:eastAsia="仿宋" w:hAnsi="仿宋" w:cs="仿宋" w:hint="eastAsia"/>
          <w:sz w:val="30"/>
          <w:szCs w:val="30"/>
        </w:rPr>
        <w:t>4.已入选省（市）优秀运动队的运动员不得参赛；近两年取得全国青少年网球最高级比赛单人项目前六名、省级青少年网球最高级比赛单人项目前三名的运动员不得参赛。</w:t>
      </w:r>
    </w:p>
    <w:p w:rsidR="00DF291D" w:rsidRPr="00DD516B" w:rsidRDefault="00403F9A" w:rsidP="0027697F">
      <w:pPr>
        <w:spacing w:line="300" w:lineRule="auto"/>
        <w:ind w:firstLine="600"/>
        <w:textAlignment w:val="baseline"/>
        <w:rPr>
          <w:rFonts w:ascii="仿宋" w:eastAsia="仿宋" w:hAnsi="仿宋" w:cs="仿宋"/>
          <w:sz w:val="30"/>
          <w:szCs w:val="30"/>
        </w:rPr>
      </w:pPr>
      <w:r w:rsidRPr="00DD516B">
        <w:rPr>
          <w:rFonts w:ascii="仿宋" w:eastAsia="仿宋" w:hAnsi="仿宋" w:cs="仿宋" w:hint="eastAsia"/>
          <w:sz w:val="30"/>
          <w:szCs w:val="30"/>
        </w:rPr>
        <w:t>5.每名运动员只能代表一个单位、一支队伍参赛。</w:t>
      </w:r>
    </w:p>
    <w:p w:rsidR="00DF291D" w:rsidRPr="00DD516B" w:rsidRDefault="00403F9A" w:rsidP="0027697F">
      <w:pPr>
        <w:spacing w:line="300" w:lineRule="auto"/>
        <w:ind w:firstLine="600"/>
        <w:textAlignment w:val="baseline"/>
        <w:rPr>
          <w:rFonts w:ascii="仿宋" w:eastAsia="仿宋" w:hAnsi="仿宋" w:cs="仿宋"/>
          <w:sz w:val="30"/>
          <w:szCs w:val="30"/>
        </w:rPr>
      </w:pPr>
      <w:r w:rsidRPr="00DD516B">
        <w:rPr>
          <w:rFonts w:ascii="仿宋" w:eastAsia="仿宋" w:hAnsi="仿宋" w:cs="仿宋" w:hint="eastAsia"/>
          <w:sz w:val="30"/>
          <w:szCs w:val="30"/>
        </w:rPr>
        <w:t>6.允许小年龄组运动员报名参加大年龄组比赛（向上不得超过两年），其他项目不得跨组别参赛。</w:t>
      </w:r>
    </w:p>
    <w:p w:rsidR="00DF291D" w:rsidRPr="00DD516B" w:rsidRDefault="00403F9A" w:rsidP="0027697F">
      <w:pPr>
        <w:spacing w:line="300" w:lineRule="auto"/>
        <w:ind w:firstLine="600"/>
        <w:textAlignment w:val="baseline"/>
        <w:rPr>
          <w:rFonts w:ascii="仿宋" w:eastAsia="仿宋" w:hAnsi="仿宋" w:cs="仿宋"/>
          <w:sz w:val="30"/>
          <w:szCs w:val="30"/>
        </w:rPr>
      </w:pPr>
      <w:r w:rsidRPr="00DD516B">
        <w:rPr>
          <w:rFonts w:ascii="仿宋" w:eastAsia="仿宋" w:hAnsi="仿宋" w:cs="仿宋" w:hint="eastAsia"/>
          <w:sz w:val="30"/>
          <w:szCs w:val="30"/>
        </w:rPr>
        <w:t>7.各参赛单位须为运动员及赛事人员购买人身意外伤害保险。</w:t>
      </w:r>
    </w:p>
    <w:p w:rsidR="00DF291D" w:rsidRPr="00DD516B" w:rsidRDefault="00403F9A" w:rsidP="0027697F">
      <w:pPr>
        <w:spacing w:line="300" w:lineRule="auto"/>
        <w:ind w:firstLineChars="200" w:firstLine="600"/>
        <w:jc w:val="both"/>
        <w:rPr>
          <w:rFonts w:ascii="仿宋" w:eastAsia="仿宋" w:hAnsi="仿宋" w:cs="仿宋"/>
          <w:color w:val="auto"/>
          <w:sz w:val="30"/>
          <w:szCs w:val="30"/>
        </w:rPr>
      </w:pPr>
      <w:r w:rsidRPr="00DD516B">
        <w:rPr>
          <w:rFonts w:ascii="仿宋" w:eastAsia="仿宋" w:hAnsi="仿宋" w:cs="仿宋" w:hint="eastAsia"/>
          <w:color w:val="auto"/>
          <w:sz w:val="30"/>
          <w:szCs w:val="30"/>
        </w:rPr>
        <w:t>（二）总决赛参赛办法</w:t>
      </w:r>
    </w:p>
    <w:p w:rsidR="00DF291D" w:rsidRPr="00DD516B" w:rsidRDefault="00403F9A" w:rsidP="0027697F">
      <w:pPr>
        <w:spacing w:line="300" w:lineRule="auto"/>
        <w:ind w:firstLineChars="200" w:firstLine="600"/>
        <w:jc w:val="both"/>
        <w:rPr>
          <w:rFonts w:ascii="仿宋" w:eastAsia="仿宋" w:hAnsi="仿宋" w:cs="仿宋"/>
          <w:color w:val="auto"/>
          <w:sz w:val="30"/>
          <w:szCs w:val="30"/>
        </w:rPr>
      </w:pPr>
      <w:r w:rsidRPr="00DD516B">
        <w:rPr>
          <w:rFonts w:ascii="仿宋" w:eastAsia="仿宋" w:hAnsi="仿宋" w:cs="仿宋" w:hint="eastAsia"/>
          <w:color w:val="auto"/>
          <w:sz w:val="30"/>
          <w:szCs w:val="30"/>
        </w:rPr>
        <w:t>1.分站赛获得十六强的选手自动进入总决赛；</w:t>
      </w:r>
    </w:p>
    <w:p w:rsidR="00DF291D" w:rsidRPr="00DD516B" w:rsidRDefault="00403F9A" w:rsidP="0027697F">
      <w:pPr>
        <w:spacing w:line="300" w:lineRule="auto"/>
        <w:ind w:firstLineChars="200" w:firstLine="600"/>
        <w:jc w:val="both"/>
        <w:rPr>
          <w:rFonts w:ascii="仿宋" w:eastAsia="仿宋" w:hAnsi="仿宋" w:cs="仿宋"/>
          <w:color w:val="auto"/>
          <w:sz w:val="30"/>
          <w:szCs w:val="30"/>
        </w:rPr>
      </w:pPr>
      <w:r w:rsidRPr="00DD516B">
        <w:rPr>
          <w:rFonts w:ascii="仿宋" w:eastAsia="仿宋" w:hAnsi="仿宋" w:cs="仿宋" w:hint="eastAsia"/>
          <w:color w:val="auto"/>
          <w:sz w:val="30"/>
        </w:rPr>
        <w:t>2.报名总决赛的运动员如超过规定人数，则参照运动员报名截止当周的C</w:t>
      </w:r>
      <w:r w:rsidRPr="00DD516B">
        <w:rPr>
          <w:rFonts w:ascii="仿宋" w:eastAsia="仿宋" w:hAnsi="仿宋" w:cs="仿宋" w:hint="eastAsia"/>
          <w:color w:val="auto"/>
          <w:sz w:val="30"/>
          <w:szCs w:val="30"/>
        </w:rPr>
        <w:t>TJ积分，优先入选排名靠前的选手。</w:t>
      </w:r>
    </w:p>
    <w:p w:rsidR="00DF291D" w:rsidRPr="00DD516B" w:rsidRDefault="00403F9A" w:rsidP="0027697F">
      <w:pPr>
        <w:spacing w:line="300" w:lineRule="auto"/>
        <w:ind w:firstLineChars="200" w:firstLine="600"/>
        <w:rPr>
          <w:rFonts w:ascii="仿宋" w:eastAsia="仿宋" w:hAnsi="仿宋" w:cs="仿宋"/>
          <w:bCs/>
          <w:color w:val="auto"/>
          <w:sz w:val="30"/>
          <w:szCs w:val="30"/>
        </w:rPr>
      </w:pPr>
      <w:r w:rsidRPr="00DD516B">
        <w:rPr>
          <w:rFonts w:ascii="仿宋" w:eastAsia="仿宋" w:hAnsi="仿宋" w:cs="仿宋" w:hint="eastAsia"/>
          <w:bCs/>
          <w:color w:val="auto"/>
          <w:sz w:val="30"/>
          <w:szCs w:val="30"/>
        </w:rPr>
        <w:t>八、报名方式</w:t>
      </w:r>
    </w:p>
    <w:p w:rsidR="00DF291D" w:rsidRPr="00DD516B" w:rsidRDefault="0027697F" w:rsidP="0027697F">
      <w:pPr>
        <w:spacing w:line="300" w:lineRule="auto"/>
        <w:ind w:firstLineChars="200" w:firstLine="600"/>
        <w:textAlignment w:val="baseline"/>
        <w:rPr>
          <w:rFonts w:ascii="仿宋" w:eastAsia="仿宋" w:hAnsi="仿宋" w:cs="仿宋"/>
          <w:sz w:val="30"/>
          <w:szCs w:val="30"/>
        </w:rPr>
      </w:pPr>
      <w:r w:rsidRPr="00DD516B">
        <w:rPr>
          <w:rFonts w:ascii="仿宋" w:eastAsia="仿宋" w:hAnsi="仿宋" w:cs="仿宋" w:hint="eastAsia"/>
          <w:noProof/>
          <w:sz w:val="30"/>
          <w:szCs w:val="30"/>
        </w:rPr>
        <w:drawing>
          <wp:anchor distT="0" distB="0" distL="114300" distR="114300" simplePos="0" relativeHeight="251659264" behindDoc="0" locked="0" layoutInCell="1" allowOverlap="1" wp14:anchorId="73B091DB" wp14:editId="57D871CC">
            <wp:simplePos x="0" y="0"/>
            <wp:positionH relativeFrom="margin">
              <wp:align>center</wp:align>
            </wp:positionH>
            <wp:positionV relativeFrom="paragraph">
              <wp:posOffset>313055</wp:posOffset>
            </wp:positionV>
            <wp:extent cx="1250315" cy="1250315"/>
            <wp:effectExtent l="0" t="0" r="6985" b="6985"/>
            <wp:wrapTopAndBottom/>
            <wp:docPr id="1" name="图片 1" descr="b598929f6dcff584f26fd74947d8f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598929f6dcff584f26fd74947d8ff8"/>
                    <pic:cNvPicPr>
                      <a:picLocks noChangeAspect="1"/>
                    </pic:cNvPicPr>
                  </pic:nvPicPr>
                  <pic:blipFill>
                    <a:blip r:embed="rId7"/>
                    <a:stretch>
                      <a:fillRect/>
                    </a:stretch>
                  </pic:blipFill>
                  <pic:spPr>
                    <a:xfrm>
                      <a:off x="0" y="0"/>
                      <a:ext cx="1250315" cy="1250315"/>
                    </a:xfrm>
                    <a:prstGeom prst="rect">
                      <a:avLst/>
                    </a:prstGeom>
                  </pic:spPr>
                </pic:pic>
              </a:graphicData>
            </a:graphic>
            <wp14:sizeRelH relativeFrom="margin">
              <wp14:pctWidth>0</wp14:pctWidth>
            </wp14:sizeRelH>
            <wp14:sizeRelV relativeFrom="margin">
              <wp14:pctHeight>0</wp14:pctHeight>
            </wp14:sizeRelV>
          </wp:anchor>
        </w:drawing>
      </w:r>
      <w:r w:rsidR="00403F9A" w:rsidRPr="00DD516B">
        <w:rPr>
          <w:rFonts w:ascii="仿宋" w:eastAsia="仿宋" w:hAnsi="仿宋" w:cs="仿宋" w:hint="eastAsia"/>
          <w:color w:val="auto"/>
          <w:sz w:val="30"/>
          <w:szCs w:val="30"/>
        </w:rPr>
        <w:t>1.报名方式：</w:t>
      </w:r>
      <w:r w:rsidR="00403F9A" w:rsidRPr="00DD516B">
        <w:rPr>
          <w:rFonts w:ascii="仿宋" w:eastAsia="仿宋" w:hAnsi="仿宋" w:cs="仿宋" w:hint="eastAsia"/>
          <w:sz w:val="30"/>
          <w:szCs w:val="30"/>
        </w:rPr>
        <w:t>本次赛事通过赛事官方平台统一报名。</w:t>
      </w:r>
    </w:p>
    <w:p w:rsidR="00DF291D" w:rsidRPr="00DD516B" w:rsidRDefault="00403F9A" w:rsidP="0027697F">
      <w:pPr>
        <w:spacing w:line="300" w:lineRule="auto"/>
        <w:ind w:firstLineChars="200" w:firstLine="600"/>
        <w:textAlignment w:val="baseline"/>
        <w:rPr>
          <w:rFonts w:ascii="仿宋" w:eastAsia="仿宋" w:hAnsi="仿宋" w:cs="仿宋"/>
          <w:sz w:val="30"/>
          <w:szCs w:val="30"/>
        </w:rPr>
      </w:pPr>
      <w:r w:rsidRPr="00DD516B">
        <w:rPr>
          <w:rFonts w:ascii="仿宋" w:eastAsia="仿宋" w:hAnsi="仿宋" w:cs="仿宋" w:hint="eastAsia"/>
          <w:sz w:val="30"/>
          <w:szCs w:val="30"/>
        </w:rPr>
        <w:t>2.代表青少年体育俱乐部参赛的，除在上海市青少年训练管理中心或上海市青少年体育协会注册备案的机构外，须由参赛机构统一上传营业执照。</w:t>
      </w:r>
    </w:p>
    <w:p w:rsidR="00DF291D" w:rsidRPr="00DD516B" w:rsidRDefault="00403F9A" w:rsidP="0027697F">
      <w:pPr>
        <w:spacing w:line="300" w:lineRule="auto"/>
        <w:ind w:firstLineChars="200" w:firstLine="600"/>
        <w:textAlignment w:val="baseline"/>
        <w:rPr>
          <w:rFonts w:ascii="仿宋" w:eastAsia="仿宋" w:hAnsi="仿宋" w:cs="仿宋"/>
          <w:sz w:val="30"/>
          <w:szCs w:val="30"/>
        </w:rPr>
      </w:pPr>
      <w:r w:rsidRPr="00DD516B">
        <w:rPr>
          <w:rFonts w:ascii="仿宋" w:eastAsia="仿宋" w:hAnsi="仿宋" w:cs="仿宋" w:hint="eastAsia"/>
          <w:sz w:val="30"/>
          <w:szCs w:val="30"/>
        </w:rPr>
        <w:t>3.代表单位参赛的运动员由参赛单位统一报名。代表俱乐部、体校等办训单位参赛的，须为本单位在训运动员；代表学校参赛的，须为该校在籍在读学生；代表行业协会参赛的，须为该行</w:t>
      </w:r>
      <w:r w:rsidRPr="00DD516B">
        <w:rPr>
          <w:rFonts w:ascii="仿宋" w:eastAsia="仿宋" w:hAnsi="仿宋" w:cs="仿宋" w:hint="eastAsia"/>
          <w:sz w:val="30"/>
          <w:szCs w:val="30"/>
        </w:rPr>
        <w:lastRenderedPageBreak/>
        <w:t>业协会管辖范围内运动员。</w:t>
      </w:r>
      <w:r w:rsidRPr="00DD516B">
        <w:rPr>
          <w:rFonts w:ascii="仿宋" w:eastAsia="仿宋" w:hAnsi="仿宋" w:cs="仿宋"/>
          <w:sz w:val="30"/>
          <w:szCs w:val="30"/>
        </w:rPr>
        <w:t>代表个人参赛的，由运动员家长或教练员报名。</w:t>
      </w:r>
    </w:p>
    <w:p w:rsidR="00DF291D" w:rsidRPr="00DD516B" w:rsidRDefault="00403F9A" w:rsidP="0027697F">
      <w:pPr>
        <w:spacing w:line="300" w:lineRule="auto"/>
        <w:ind w:firstLineChars="200" w:firstLine="600"/>
        <w:textAlignment w:val="baseline"/>
        <w:rPr>
          <w:rFonts w:ascii="仿宋" w:eastAsia="仿宋" w:hAnsi="仿宋" w:cs="仿宋"/>
          <w:color w:val="0000FF"/>
          <w:sz w:val="30"/>
          <w:szCs w:val="30"/>
        </w:rPr>
      </w:pPr>
      <w:r w:rsidRPr="00DD516B">
        <w:rPr>
          <w:rFonts w:ascii="仿宋" w:eastAsia="仿宋" w:hAnsi="仿宋" w:cs="仿宋" w:hint="eastAsia"/>
          <w:sz w:val="30"/>
          <w:szCs w:val="30"/>
        </w:rPr>
        <w:t>4.运动员一经报名，不得更改。</w:t>
      </w:r>
    </w:p>
    <w:p w:rsidR="00DF291D" w:rsidRPr="00DD516B" w:rsidRDefault="00403F9A" w:rsidP="0027697F">
      <w:pPr>
        <w:spacing w:line="300" w:lineRule="auto"/>
        <w:ind w:firstLineChars="200" w:firstLine="600"/>
        <w:jc w:val="both"/>
        <w:rPr>
          <w:rFonts w:ascii="仿宋" w:eastAsia="仿宋" w:hAnsi="仿宋" w:cs="仿宋"/>
          <w:color w:val="auto"/>
          <w:sz w:val="30"/>
          <w:szCs w:val="30"/>
        </w:rPr>
      </w:pPr>
      <w:r w:rsidRPr="00DD516B">
        <w:rPr>
          <w:rFonts w:ascii="仿宋" w:eastAsia="仿宋" w:hAnsi="仿宋" w:cs="仿宋" w:hint="eastAsia"/>
          <w:color w:val="auto"/>
          <w:sz w:val="30"/>
          <w:szCs w:val="30"/>
        </w:rPr>
        <w:t>5.网上报名时间为：第一站7月8-14日，第二站8月12-18日，总决赛9月23-27日。</w:t>
      </w:r>
    </w:p>
    <w:p w:rsidR="00DF291D" w:rsidRPr="00DD516B" w:rsidRDefault="00403F9A" w:rsidP="0027697F">
      <w:pPr>
        <w:spacing w:line="300" w:lineRule="auto"/>
        <w:ind w:firstLineChars="200" w:firstLine="600"/>
        <w:jc w:val="both"/>
        <w:rPr>
          <w:rFonts w:ascii="仿宋" w:eastAsia="仿宋" w:hAnsi="仿宋" w:cs="仿宋"/>
          <w:color w:val="auto"/>
          <w:sz w:val="30"/>
          <w:szCs w:val="30"/>
        </w:rPr>
      </w:pPr>
      <w:r w:rsidRPr="00DD516B">
        <w:rPr>
          <w:rFonts w:ascii="仿宋" w:eastAsia="仿宋" w:hAnsi="仿宋" w:cs="仿宋" w:hint="eastAsia"/>
          <w:color w:val="auto"/>
          <w:sz w:val="30"/>
          <w:szCs w:val="30"/>
        </w:rPr>
        <w:t>6.报名费：150元/人/站。</w:t>
      </w:r>
    </w:p>
    <w:p w:rsidR="00DF291D" w:rsidRPr="00DD516B" w:rsidRDefault="00403F9A" w:rsidP="0027697F">
      <w:pPr>
        <w:spacing w:line="300" w:lineRule="auto"/>
        <w:ind w:firstLineChars="200" w:firstLine="600"/>
        <w:jc w:val="both"/>
        <w:rPr>
          <w:rFonts w:ascii="仿宋" w:eastAsia="仿宋" w:hAnsi="仿宋" w:cs="仿宋"/>
          <w:color w:val="auto"/>
          <w:sz w:val="30"/>
          <w:szCs w:val="30"/>
        </w:rPr>
      </w:pPr>
      <w:r w:rsidRPr="00DD516B">
        <w:rPr>
          <w:rFonts w:ascii="仿宋" w:eastAsia="仿宋" w:hAnsi="仿宋" w:cs="仿宋" w:hint="eastAsia"/>
          <w:color w:val="auto"/>
          <w:sz w:val="30"/>
          <w:szCs w:val="30"/>
        </w:rPr>
        <w:t>7.竞赛联系人：王振生，13262950961。</w:t>
      </w:r>
    </w:p>
    <w:p w:rsidR="00DF291D" w:rsidRPr="00DD516B" w:rsidRDefault="00403F9A" w:rsidP="0027697F">
      <w:pPr>
        <w:spacing w:line="300" w:lineRule="auto"/>
        <w:ind w:firstLineChars="200" w:firstLine="600"/>
        <w:jc w:val="both"/>
        <w:rPr>
          <w:rFonts w:ascii="仿宋" w:eastAsia="仿宋" w:hAnsi="仿宋" w:cs="仿宋"/>
          <w:color w:val="auto"/>
          <w:sz w:val="30"/>
          <w:szCs w:val="30"/>
        </w:rPr>
      </w:pPr>
      <w:r w:rsidRPr="00DD516B">
        <w:rPr>
          <w:rFonts w:ascii="仿宋" w:eastAsia="仿宋" w:hAnsi="仿宋" w:cs="仿宋" w:hint="eastAsia"/>
          <w:color w:val="auto"/>
          <w:sz w:val="30"/>
          <w:szCs w:val="30"/>
        </w:rPr>
        <w:t>8.报名表（见附件1）。</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color w:val="auto"/>
          <w:sz w:val="30"/>
          <w:szCs w:val="30"/>
        </w:rPr>
        <w:t>9.所有参赛运动员均需签署自愿参赛责任书和风险告知书。</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color w:val="auto"/>
          <w:sz w:val="30"/>
          <w:szCs w:val="30"/>
        </w:rPr>
        <w:t>10.领队会议时间和地点待定。</w:t>
      </w:r>
    </w:p>
    <w:p w:rsidR="00DF291D" w:rsidRPr="00DD516B" w:rsidRDefault="00403F9A" w:rsidP="0027697F">
      <w:pPr>
        <w:spacing w:line="300" w:lineRule="auto"/>
        <w:ind w:firstLineChars="200" w:firstLine="600"/>
        <w:rPr>
          <w:rFonts w:ascii="仿宋" w:eastAsia="仿宋" w:hAnsi="仿宋" w:cs="仿宋"/>
          <w:bCs/>
          <w:color w:val="auto"/>
          <w:sz w:val="30"/>
          <w:szCs w:val="30"/>
        </w:rPr>
      </w:pPr>
      <w:r w:rsidRPr="00DD516B">
        <w:rPr>
          <w:rFonts w:ascii="仿宋" w:eastAsia="仿宋" w:hAnsi="仿宋" w:cs="仿宋" w:hint="eastAsia"/>
          <w:bCs/>
          <w:color w:val="auto"/>
          <w:sz w:val="30"/>
          <w:szCs w:val="30"/>
        </w:rPr>
        <w:t>九、竞赛办法</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color w:val="auto"/>
          <w:sz w:val="30"/>
          <w:szCs w:val="30"/>
        </w:rPr>
        <w:t>（一）采用中国网球协会最新审定公布的《网球项目竞赛规则》及相关补充规定。</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color w:val="auto"/>
          <w:sz w:val="30"/>
          <w:szCs w:val="30"/>
        </w:rPr>
        <w:t>（</w:t>
      </w:r>
      <w:r w:rsidRPr="00DD516B">
        <w:rPr>
          <w:rFonts w:ascii="仿宋" w:eastAsia="仿宋" w:hAnsi="仿宋" w:cs="仿宋" w:hint="eastAsia"/>
          <w:color w:val="auto"/>
          <w:sz w:val="30"/>
        </w:rPr>
        <w:t>二）种子设定：分站赛参照报名截止时运动员的CTJ积分设定种子；总决赛优先设定分站赛获得四强的运动员为种子选手，其次参照报名截止时运动员的CTJ积分，获得单、双打冠军的运动员为1-2号种子，获得单、双打亚军的运动员为3-4号种子，获得单、双打季军的运动员为5-8号种子，</w:t>
      </w:r>
      <w:r w:rsidRPr="00DD516B">
        <w:rPr>
          <w:rFonts w:ascii="仿宋" w:eastAsia="仿宋" w:hAnsi="仿宋" w:cs="仿宋" w:hint="eastAsia"/>
          <w:color w:val="auto"/>
          <w:sz w:val="30"/>
          <w:szCs w:val="30"/>
        </w:rPr>
        <w:t>如出现种子不满的情况，则由</w:t>
      </w:r>
      <w:r w:rsidRPr="00DD516B">
        <w:rPr>
          <w:rFonts w:ascii="仿宋" w:eastAsia="仿宋" w:hAnsi="仿宋" w:cs="仿宋" w:hint="eastAsia"/>
          <w:color w:val="auto"/>
          <w:sz w:val="30"/>
        </w:rPr>
        <w:t>C</w:t>
      </w:r>
      <w:r w:rsidRPr="00DD516B">
        <w:rPr>
          <w:rFonts w:ascii="仿宋" w:eastAsia="仿宋" w:hAnsi="仿宋" w:cs="仿宋" w:hint="eastAsia"/>
          <w:color w:val="auto"/>
          <w:sz w:val="30"/>
          <w:szCs w:val="30"/>
        </w:rPr>
        <w:t>TJ积分排名靠前的运动员递补，分站赛双打四强选手报名总决赛时如更换搭档，则不再优先设定为种子。</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color w:val="auto"/>
          <w:sz w:val="30"/>
          <w:szCs w:val="30"/>
        </w:rPr>
        <w:t>（三）分站赛、总决赛均采用小组循环+淘汰赛模式，各单项各小组前两名出线后进入淘汰赛，A、B、C、D组小组赛均采用抢4局无占先制，A、B、C组淘汰赛采用抢6局无占先制，D组淘汰赛采用抢4局无占先制。</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color w:val="auto"/>
          <w:sz w:val="30"/>
          <w:szCs w:val="30"/>
        </w:rPr>
        <w:t xml:space="preserve">（四）A、B组使用标准球，C组使用绿色低压球，D组使用红色低压球（短式网球）。    </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color w:val="auto"/>
          <w:sz w:val="30"/>
          <w:szCs w:val="30"/>
        </w:rPr>
        <w:t>（五）各组别所有比赛为信任制，进入八强后选派裁判执裁。</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color w:val="auto"/>
          <w:sz w:val="30"/>
          <w:szCs w:val="30"/>
        </w:rPr>
        <w:lastRenderedPageBreak/>
        <w:t>（六）比赛前15分钟到裁判长处签到，如超过规定比赛时间10分钟作弃权处理。</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color w:val="auto"/>
          <w:sz w:val="30"/>
          <w:szCs w:val="30"/>
        </w:rPr>
        <w:t>（七）本次比赛五至八名并列。</w:t>
      </w:r>
    </w:p>
    <w:p w:rsidR="00DF291D" w:rsidRPr="00DD516B" w:rsidRDefault="00403F9A" w:rsidP="0027697F">
      <w:pPr>
        <w:spacing w:line="300" w:lineRule="auto"/>
        <w:ind w:firstLineChars="200" w:firstLine="600"/>
        <w:rPr>
          <w:rFonts w:ascii="仿宋" w:eastAsia="仿宋" w:hAnsi="仿宋" w:cs="仿宋"/>
          <w:color w:val="auto"/>
          <w:sz w:val="30"/>
          <w:szCs w:val="30"/>
        </w:rPr>
      </w:pPr>
      <w:r w:rsidRPr="00DD516B">
        <w:rPr>
          <w:rFonts w:ascii="仿宋" w:eastAsia="仿宋" w:hAnsi="仿宋" w:cs="仿宋" w:hint="eastAsia"/>
          <w:color w:val="auto"/>
          <w:sz w:val="30"/>
          <w:szCs w:val="30"/>
        </w:rPr>
        <w:t>（八）各竞赛小项报名少于2个参赛单位3人（队），均不安排比赛。</w:t>
      </w:r>
    </w:p>
    <w:p w:rsidR="00DF291D" w:rsidRPr="00DD516B" w:rsidRDefault="00403F9A" w:rsidP="0027697F">
      <w:pPr>
        <w:spacing w:line="300" w:lineRule="auto"/>
        <w:ind w:firstLineChars="200" w:firstLine="600"/>
        <w:rPr>
          <w:rFonts w:ascii="仿宋" w:eastAsia="仿宋" w:hAnsi="仿宋"/>
          <w:bCs/>
          <w:sz w:val="30"/>
          <w:szCs w:val="30"/>
        </w:rPr>
      </w:pPr>
      <w:r w:rsidRPr="00DD516B">
        <w:rPr>
          <w:rFonts w:ascii="仿宋" w:eastAsia="仿宋" w:hAnsi="仿宋" w:hint="eastAsia"/>
          <w:bCs/>
          <w:sz w:val="30"/>
          <w:szCs w:val="30"/>
        </w:rPr>
        <w:t>十、录取名次与计牌计分办法</w:t>
      </w:r>
    </w:p>
    <w:p w:rsidR="00DF291D" w:rsidRPr="00DD516B" w:rsidRDefault="00403F9A" w:rsidP="0027697F">
      <w:pPr>
        <w:spacing w:line="300" w:lineRule="auto"/>
        <w:ind w:firstLineChars="200" w:firstLine="600"/>
        <w:textAlignment w:val="baseline"/>
        <w:rPr>
          <w:rFonts w:ascii="仿宋" w:eastAsia="仿宋" w:hAnsi="仿宋" w:cs="仿宋"/>
          <w:sz w:val="30"/>
          <w:szCs w:val="30"/>
        </w:rPr>
      </w:pPr>
      <w:r w:rsidRPr="00DD516B">
        <w:rPr>
          <w:rFonts w:ascii="仿宋" w:eastAsia="仿宋" w:hAnsi="仿宋" w:cs="仿宋" w:hint="eastAsia"/>
          <w:sz w:val="30"/>
          <w:szCs w:val="30"/>
        </w:rPr>
        <w:t>（一）各项目按比赛成绩进行排名，录取名次。</w:t>
      </w:r>
    </w:p>
    <w:p w:rsidR="00DF291D" w:rsidRPr="00DD516B" w:rsidRDefault="00403F9A" w:rsidP="0027697F">
      <w:pPr>
        <w:spacing w:line="300" w:lineRule="auto"/>
        <w:ind w:firstLineChars="200" w:firstLine="600"/>
        <w:textAlignment w:val="baseline"/>
        <w:rPr>
          <w:rFonts w:ascii="仿宋" w:eastAsia="仿宋" w:hAnsi="仿宋" w:cs="仿宋"/>
          <w:sz w:val="30"/>
          <w:szCs w:val="30"/>
        </w:rPr>
      </w:pPr>
      <w:r w:rsidRPr="00DD516B">
        <w:rPr>
          <w:rFonts w:ascii="仿宋" w:eastAsia="仿宋" w:hAnsi="仿宋" w:cs="仿宋" w:hint="eastAsia"/>
          <w:sz w:val="30"/>
          <w:szCs w:val="30"/>
        </w:rPr>
        <w:t>（二）各项目有9名以上（含9名）运动员（队）参赛的，录取前8名；不足9名，按实际参赛人（队）数录取名次。各项目前三名均按1金、1银、1铜计牌；前八名依次按11、9、8、7、6、5、4、3计分。</w:t>
      </w:r>
    </w:p>
    <w:p w:rsidR="00DF291D" w:rsidRPr="00DD516B" w:rsidRDefault="00403F9A" w:rsidP="0027697F">
      <w:pPr>
        <w:spacing w:line="300" w:lineRule="auto"/>
        <w:ind w:firstLineChars="200" w:firstLine="600"/>
        <w:rPr>
          <w:rFonts w:ascii="仿宋" w:eastAsia="仿宋" w:hAnsi="仿宋"/>
          <w:bCs/>
          <w:sz w:val="30"/>
          <w:szCs w:val="30"/>
        </w:rPr>
      </w:pPr>
      <w:r w:rsidRPr="00DD516B">
        <w:rPr>
          <w:rFonts w:ascii="仿宋" w:eastAsia="仿宋" w:hAnsi="仿宋" w:hint="eastAsia"/>
          <w:bCs/>
          <w:sz w:val="30"/>
          <w:szCs w:val="30"/>
        </w:rPr>
        <w:t>十一、奖励办法</w:t>
      </w:r>
    </w:p>
    <w:p w:rsidR="00DF291D" w:rsidRPr="00DD516B" w:rsidRDefault="00403F9A" w:rsidP="0027697F">
      <w:pPr>
        <w:spacing w:line="300" w:lineRule="auto"/>
        <w:ind w:firstLineChars="200" w:firstLine="600"/>
        <w:rPr>
          <w:rFonts w:ascii="仿宋" w:eastAsia="仿宋" w:hAnsi="仿宋" w:cs="仿宋"/>
          <w:sz w:val="30"/>
          <w:szCs w:val="30"/>
        </w:rPr>
      </w:pPr>
      <w:r w:rsidRPr="00DD516B">
        <w:rPr>
          <w:rFonts w:ascii="仿宋" w:eastAsia="仿宋" w:hAnsi="仿宋" w:cs="仿宋" w:hint="eastAsia"/>
          <w:sz w:val="30"/>
          <w:szCs w:val="30"/>
        </w:rPr>
        <w:t>根据《2025年上海市青少年体育俱乐部联赛各奖项评选办法》实行。</w:t>
      </w:r>
    </w:p>
    <w:p w:rsidR="00DF291D" w:rsidRPr="00DD516B" w:rsidRDefault="00403F9A" w:rsidP="0027697F">
      <w:pPr>
        <w:spacing w:line="300" w:lineRule="auto"/>
        <w:ind w:firstLineChars="200" w:firstLine="600"/>
        <w:rPr>
          <w:rFonts w:ascii="仿宋" w:eastAsia="仿宋" w:hAnsi="仿宋"/>
          <w:bCs/>
          <w:sz w:val="30"/>
          <w:szCs w:val="30"/>
        </w:rPr>
      </w:pPr>
      <w:r w:rsidRPr="00DD516B">
        <w:rPr>
          <w:rFonts w:ascii="仿宋" w:eastAsia="仿宋" w:hAnsi="仿宋" w:hint="eastAsia"/>
          <w:bCs/>
          <w:sz w:val="30"/>
          <w:szCs w:val="30"/>
        </w:rPr>
        <w:t>十二、申诉和纪律</w:t>
      </w:r>
    </w:p>
    <w:p w:rsidR="00DF291D" w:rsidRPr="00DD516B" w:rsidRDefault="00403F9A" w:rsidP="0027697F">
      <w:pPr>
        <w:spacing w:line="300" w:lineRule="auto"/>
        <w:ind w:firstLineChars="200" w:firstLine="600"/>
        <w:rPr>
          <w:rFonts w:ascii="仿宋" w:eastAsia="仿宋" w:hAnsi="仿宋"/>
          <w:bCs/>
          <w:sz w:val="30"/>
          <w:szCs w:val="30"/>
        </w:rPr>
      </w:pPr>
      <w:r w:rsidRPr="00DD516B">
        <w:rPr>
          <w:rFonts w:ascii="仿宋" w:eastAsia="仿宋" w:hAnsi="仿宋" w:hint="eastAsia"/>
          <w:sz w:val="30"/>
          <w:szCs w:val="30"/>
        </w:rPr>
        <w:t>参照中国网球协会最新审定的《</w:t>
      </w:r>
      <w:r w:rsidRPr="00DD516B">
        <w:rPr>
          <w:rFonts w:ascii="仿宋" w:eastAsia="仿宋" w:hAnsi="仿宋" w:cs="仿宋" w:hint="eastAsia"/>
          <w:color w:val="auto"/>
          <w:sz w:val="30"/>
          <w:szCs w:val="30"/>
        </w:rPr>
        <w:t>网球项目竞赛规则</w:t>
      </w:r>
      <w:r w:rsidRPr="00DD516B">
        <w:rPr>
          <w:rFonts w:ascii="仿宋" w:eastAsia="仿宋" w:hAnsi="仿宋" w:hint="eastAsia"/>
          <w:sz w:val="30"/>
          <w:szCs w:val="30"/>
        </w:rPr>
        <w:t>》及有关规定执行。</w:t>
      </w:r>
      <w:r w:rsidRPr="00DD516B">
        <w:rPr>
          <w:rFonts w:ascii="仿宋" w:eastAsia="仿宋" w:hAnsi="仿宋" w:cs="仿宋" w:hint="eastAsia"/>
          <w:kern w:val="2"/>
          <w:sz w:val="30"/>
          <w:szCs w:val="30"/>
        </w:rPr>
        <w:t>如对参赛选手资格有异议，应在开赛前向仲裁委员会递交书</w:t>
      </w:r>
      <w:r w:rsidRPr="00DD516B">
        <w:rPr>
          <w:rFonts w:ascii="仿宋" w:eastAsia="仿宋" w:hAnsi="仿宋" w:cs="仿宋" w:hint="eastAsia"/>
          <w:bCs/>
          <w:color w:val="auto"/>
          <w:sz w:val="30"/>
          <w:szCs w:val="30"/>
        </w:rPr>
        <w:t>面证明材料，逾期不于受理。其它申诉与纪律按照竞赛规程总则及其它有关规定执行。</w:t>
      </w:r>
    </w:p>
    <w:p w:rsidR="00DF291D" w:rsidRPr="00DD516B" w:rsidRDefault="00403F9A" w:rsidP="0027697F">
      <w:pPr>
        <w:spacing w:line="300" w:lineRule="auto"/>
        <w:ind w:firstLineChars="200" w:firstLine="600"/>
        <w:rPr>
          <w:rFonts w:ascii="仿宋" w:eastAsia="仿宋" w:hAnsi="仿宋"/>
          <w:bCs/>
          <w:sz w:val="30"/>
          <w:szCs w:val="30"/>
        </w:rPr>
      </w:pPr>
      <w:r w:rsidRPr="00DD516B">
        <w:rPr>
          <w:rFonts w:ascii="仿宋" w:eastAsia="仿宋" w:hAnsi="仿宋" w:hint="eastAsia"/>
          <w:bCs/>
          <w:sz w:val="30"/>
          <w:szCs w:val="30"/>
        </w:rPr>
        <w:t>十三、其他</w:t>
      </w:r>
    </w:p>
    <w:p w:rsidR="00DF291D" w:rsidRPr="00DD516B" w:rsidRDefault="00403F9A" w:rsidP="0027697F">
      <w:pPr>
        <w:spacing w:line="300" w:lineRule="auto"/>
        <w:ind w:firstLineChars="200" w:firstLine="600"/>
        <w:rPr>
          <w:rFonts w:ascii="仿宋" w:eastAsia="仿宋" w:hAnsi="仿宋"/>
          <w:sz w:val="30"/>
          <w:szCs w:val="30"/>
        </w:rPr>
      </w:pPr>
      <w:r w:rsidRPr="00DD516B">
        <w:rPr>
          <w:rFonts w:ascii="仿宋" w:eastAsia="仿宋" w:hAnsi="仿宋" w:hint="eastAsia"/>
          <w:sz w:val="30"/>
          <w:szCs w:val="30"/>
        </w:rPr>
        <w:t>（一）参赛单位运动员、教练员应知晓体育竞赛的相关风险，确保自己身体状况符合参赛要求，自行承担非承办单位故意或重大过失导致的伤害。</w:t>
      </w:r>
    </w:p>
    <w:p w:rsidR="00DF291D" w:rsidRPr="00DD516B" w:rsidRDefault="00403F9A" w:rsidP="0027697F">
      <w:pPr>
        <w:spacing w:line="300" w:lineRule="auto"/>
        <w:ind w:firstLineChars="200" w:firstLine="600"/>
        <w:rPr>
          <w:rFonts w:ascii="仿宋" w:eastAsia="仿宋" w:hAnsi="仿宋"/>
          <w:sz w:val="30"/>
          <w:szCs w:val="30"/>
        </w:rPr>
      </w:pPr>
      <w:r w:rsidRPr="00DD516B">
        <w:rPr>
          <w:rFonts w:ascii="仿宋" w:eastAsia="仿宋" w:hAnsi="仿宋" w:hint="eastAsia"/>
          <w:sz w:val="30"/>
          <w:szCs w:val="30"/>
        </w:rPr>
        <w:t>（二）未尽事宜，另行通知。</w:t>
      </w:r>
    </w:p>
    <w:p w:rsidR="00DF291D" w:rsidRPr="00DD516B" w:rsidRDefault="00DF291D" w:rsidP="0027697F">
      <w:pPr>
        <w:widowControl w:val="0"/>
        <w:kinsoku/>
        <w:autoSpaceDE/>
        <w:autoSpaceDN/>
        <w:adjustRightInd/>
        <w:spacing w:line="300" w:lineRule="auto"/>
        <w:ind w:firstLineChars="200" w:firstLine="600"/>
        <w:jc w:val="both"/>
        <w:rPr>
          <w:rFonts w:ascii="仿宋" w:eastAsia="仿宋" w:hAnsi="仿宋" w:cs="仿宋"/>
          <w:bCs/>
          <w:color w:val="auto"/>
          <w:sz w:val="30"/>
          <w:szCs w:val="30"/>
        </w:rPr>
      </w:pPr>
    </w:p>
    <w:p w:rsidR="00DF291D" w:rsidRPr="00DD516B" w:rsidRDefault="00403F9A" w:rsidP="0027697F">
      <w:pPr>
        <w:widowControl w:val="0"/>
        <w:kinsoku/>
        <w:autoSpaceDE/>
        <w:autoSpaceDN/>
        <w:adjustRightInd/>
        <w:spacing w:line="300" w:lineRule="auto"/>
        <w:rPr>
          <w:rFonts w:ascii="仿宋" w:eastAsia="仿宋" w:hAnsi="仿宋" w:cs="仿宋"/>
          <w:bCs/>
          <w:color w:val="auto"/>
          <w:sz w:val="30"/>
          <w:szCs w:val="30"/>
        </w:rPr>
      </w:pPr>
      <w:r w:rsidRPr="00DD516B">
        <w:rPr>
          <w:rFonts w:ascii="仿宋" w:eastAsia="仿宋" w:hAnsi="仿宋" w:cs="仿宋" w:hint="eastAsia"/>
          <w:bCs/>
          <w:color w:val="auto"/>
          <w:sz w:val="30"/>
          <w:szCs w:val="30"/>
        </w:rPr>
        <w:t>附件1：2025年上海市青少年体育俱乐部联赛网球比赛报名表</w:t>
      </w:r>
    </w:p>
    <w:p w:rsidR="00DF291D" w:rsidRPr="00DD516B" w:rsidRDefault="00403F9A" w:rsidP="0027697F">
      <w:pPr>
        <w:widowControl w:val="0"/>
        <w:kinsoku/>
        <w:autoSpaceDE/>
        <w:autoSpaceDN/>
        <w:adjustRightInd/>
        <w:spacing w:line="300" w:lineRule="auto"/>
        <w:rPr>
          <w:rFonts w:ascii="仿宋" w:eastAsia="仿宋" w:hAnsi="仿宋" w:cs="仿宋"/>
          <w:bCs/>
          <w:color w:val="auto"/>
          <w:sz w:val="30"/>
          <w:szCs w:val="30"/>
        </w:rPr>
      </w:pPr>
      <w:r w:rsidRPr="00DD516B">
        <w:rPr>
          <w:rFonts w:ascii="仿宋" w:eastAsia="仿宋" w:hAnsi="仿宋" w:cs="仿宋" w:hint="eastAsia"/>
          <w:bCs/>
          <w:color w:val="auto"/>
          <w:sz w:val="30"/>
          <w:szCs w:val="30"/>
        </w:rPr>
        <w:t>附件2：2025年上海市青少年体育俱乐部联赛网球比赛自愿参赛责任及风险告知书</w:t>
      </w:r>
    </w:p>
    <w:p w:rsidR="00DF291D" w:rsidRPr="00DD516B" w:rsidRDefault="00DF291D" w:rsidP="00A70B43">
      <w:pPr>
        <w:widowControl w:val="0"/>
        <w:kinsoku/>
        <w:autoSpaceDE/>
        <w:autoSpaceDN/>
        <w:adjustRightInd/>
        <w:spacing w:line="360" w:lineRule="auto"/>
        <w:jc w:val="both"/>
        <w:rPr>
          <w:rFonts w:ascii="仿宋" w:eastAsia="仿宋" w:hAnsi="仿宋" w:cs="仿宋"/>
          <w:bCs/>
          <w:color w:val="auto"/>
          <w:sz w:val="30"/>
          <w:szCs w:val="30"/>
        </w:rPr>
        <w:sectPr w:rsidR="00DF291D" w:rsidRPr="00DD516B">
          <w:pgSz w:w="11906" w:h="16838"/>
          <w:pgMar w:top="1440" w:right="1800" w:bottom="1440" w:left="1800" w:header="851" w:footer="992" w:gutter="0"/>
          <w:cols w:space="720"/>
          <w:docGrid w:type="lines" w:linePitch="312"/>
        </w:sectPr>
      </w:pPr>
    </w:p>
    <w:p w:rsidR="00DF291D" w:rsidRPr="00DD516B" w:rsidRDefault="00403F9A" w:rsidP="00A70B43">
      <w:pPr>
        <w:spacing w:after="200" w:line="360" w:lineRule="auto"/>
        <w:rPr>
          <w:rFonts w:ascii="仿宋" w:eastAsia="仿宋" w:hAnsi="仿宋" w:cs="黑体"/>
          <w:color w:val="4F81BD"/>
          <w:sz w:val="24"/>
          <w:szCs w:val="24"/>
        </w:rPr>
      </w:pPr>
      <w:r w:rsidRPr="00DD516B">
        <w:rPr>
          <w:rFonts w:ascii="仿宋" w:eastAsia="仿宋" w:hAnsi="仿宋" w:cs="黑体" w:hint="eastAsia"/>
          <w:color w:val="auto"/>
          <w:sz w:val="24"/>
          <w:szCs w:val="24"/>
        </w:rPr>
        <w:lastRenderedPageBreak/>
        <w:t>附件1</w:t>
      </w:r>
    </w:p>
    <w:p w:rsidR="00DF291D" w:rsidRPr="00DD516B" w:rsidRDefault="00403F9A" w:rsidP="00A70B43">
      <w:pPr>
        <w:pStyle w:val="ListParagraph1"/>
        <w:widowControl w:val="0"/>
        <w:kinsoku/>
        <w:autoSpaceDE/>
        <w:autoSpaceDN/>
        <w:adjustRightInd/>
        <w:snapToGrid/>
        <w:spacing w:line="360" w:lineRule="auto"/>
        <w:ind w:firstLineChars="0" w:firstLine="0"/>
        <w:jc w:val="center"/>
        <w:rPr>
          <w:rFonts w:ascii="仿宋" w:eastAsia="仿宋" w:hAnsi="仿宋" w:cs="宋体"/>
          <w:bCs/>
          <w:spacing w:val="-6"/>
          <w:kern w:val="2"/>
          <w:sz w:val="32"/>
          <w:szCs w:val="32"/>
        </w:rPr>
      </w:pPr>
      <w:r w:rsidRPr="00DD516B">
        <w:rPr>
          <w:rFonts w:ascii="仿宋" w:eastAsia="仿宋" w:hAnsi="仿宋" w:cs="宋体"/>
          <w:bCs/>
          <w:spacing w:val="-6"/>
          <w:kern w:val="2"/>
          <w:sz w:val="32"/>
          <w:szCs w:val="32"/>
        </w:rPr>
        <w:t>202</w:t>
      </w:r>
      <w:r w:rsidRPr="00DD516B">
        <w:rPr>
          <w:rFonts w:ascii="仿宋" w:eastAsia="仿宋" w:hAnsi="仿宋" w:cs="宋体" w:hint="eastAsia"/>
          <w:bCs/>
          <w:spacing w:val="-6"/>
          <w:kern w:val="2"/>
          <w:sz w:val="32"/>
          <w:szCs w:val="32"/>
        </w:rPr>
        <w:t>5</w:t>
      </w:r>
      <w:r w:rsidRPr="00DD516B">
        <w:rPr>
          <w:rFonts w:ascii="仿宋" w:eastAsia="仿宋" w:hAnsi="仿宋" w:cs="宋体"/>
          <w:bCs/>
          <w:spacing w:val="-6"/>
          <w:kern w:val="2"/>
          <w:sz w:val="32"/>
          <w:szCs w:val="32"/>
        </w:rPr>
        <w:t>年上海市青少年体育俱乐部联赛网球比赛报名表</w:t>
      </w:r>
    </w:p>
    <w:p w:rsidR="00DF291D" w:rsidRPr="00DD516B" w:rsidRDefault="00DF291D" w:rsidP="00A70B43">
      <w:pPr>
        <w:pStyle w:val="ListParagraph1"/>
        <w:widowControl w:val="0"/>
        <w:kinsoku/>
        <w:autoSpaceDE/>
        <w:autoSpaceDN/>
        <w:adjustRightInd/>
        <w:snapToGrid/>
        <w:spacing w:line="360" w:lineRule="auto"/>
        <w:ind w:firstLineChars="0" w:firstLine="0"/>
        <w:jc w:val="center"/>
        <w:rPr>
          <w:rFonts w:ascii="仿宋" w:eastAsia="仿宋" w:hAnsi="仿宋" w:cs="宋体"/>
          <w:bCs/>
          <w:spacing w:val="-6"/>
          <w:kern w:val="2"/>
          <w:sz w:val="32"/>
          <w:szCs w:val="32"/>
        </w:rPr>
      </w:pPr>
    </w:p>
    <w:p w:rsidR="00DF291D" w:rsidRPr="00DD516B" w:rsidRDefault="00403F9A" w:rsidP="00A70B43">
      <w:pPr>
        <w:spacing w:after="200" w:line="360" w:lineRule="auto"/>
        <w:ind w:firstLine="420"/>
        <w:rPr>
          <w:rFonts w:ascii="仿宋" w:eastAsia="仿宋" w:hAnsi="仿宋" w:cs="仿宋_GB2312"/>
          <w:color w:val="4F81BD"/>
          <w:sz w:val="28"/>
          <w:szCs w:val="28"/>
        </w:rPr>
      </w:pPr>
      <w:r w:rsidRPr="00DD516B">
        <w:rPr>
          <w:rFonts w:ascii="仿宋" w:eastAsia="仿宋" w:hAnsi="仿宋" w:cs="仿宋"/>
          <w:color w:val="auto"/>
          <w:sz w:val="28"/>
          <w:szCs w:val="28"/>
        </w:rPr>
        <w:t xml:space="preserve">单位名称（加盖公章）：     </w:t>
      </w:r>
    </w:p>
    <w:p w:rsidR="00DF291D" w:rsidRPr="00DD516B" w:rsidRDefault="00403F9A" w:rsidP="00A70B43">
      <w:pPr>
        <w:spacing w:after="200" w:line="360" w:lineRule="auto"/>
        <w:rPr>
          <w:rFonts w:ascii="仿宋" w:eastAsia="仿宋" w:hAnsi="仿宋" w:cs="仿宋_GB2312"/>
          <w:color w:val="4F81BD"/>
          <w:sz w:val="28"/>
          <w:szCs w:val="28"/>
        </w:rPr>
      </w:pPr>
      <w:r w:rsidRPr="00DD516B">
        <w:rPr>
          <w:rFonts w:ascii="仿宋" w:eastAsia="仿宋" w:hAnsi="仿宋" w:cs="仿宋"/>
          <w:color w:val="auto"/>
          <w:sz w:val="28"/>
          <w:szCs w:val="28"/>
        </w:rPr>
        <w:t xml:space="preserve">   领队：                    教练员：</w:t>
      </w:r>
    </w:p>
    <w:tbl>
      <w:tblPr>
        <w:tblpPr w:leftFromText="180" w:rightFromText="180" w:vertAnchor="text" w:horzAnchor="page" w:tblpX="1126" w:tblpY="506"/>
        <w:tblOverlap w:val="never"/>
        <w:tblW w:w="9312" w:type="dxa"/>
        <w:tblLayout w:type="fixed"/>
        <w:tblLook w:val="04A0" w:firstRow="1" w:lastRow="0" w:firstColumn="1" w:lastColumn="0" w:noHBand="0" w:noVBand="1"/>
      </w:tblPr>
      <w:tblGrid>
        <w:gridCol w:w="670"/>
        <w:gridCol w:w="815"/>
        <w:gridCol w:w="521"/>
        <w:gridCol w:w="967"/>
        <w:gridCol w:w="467"/>
        <w:gridCol w:w="916"/>
        <w:gridCol w:w="1500"/>
        <w:gridCol w:w="884"/>
        <w:gridCol w:w="1783"/>
        <w:gridCol w:w="789"/>
      </w:tblGrid>
      <w:tr w:rsidR="00DF291D" w:rsidRPr="00DD516B">
        <w:trPr>
          <w:trHeight w:val="306"/>
        </w:trPr>
        <w:tc>
          <w:tcPr>
            <w:tcW w:w="670"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序</w:t>
            </w:r>
          </w:p>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号</w:t>
            </w:r>
          </w:p>
        </w:tc>
        <w:tc>
          <w:tcPr>
            <w:tcW w:w="81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姓名</w:t>
            </w:r>
          </w:p>
        </w:tc>
        <w:tc>
          <w:tcPr>
            <w:tcW w:w="521"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性</w:t>
            </w:r>
          </w:p>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别</w:t>
            </w:r>
          </w:p>
        </w:tc>
        <w:tc>
          <w:tcPr>
            <w:tcW w:w="96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出生</w:t>
            </w:r>
          </w:p>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年月</w:t>
            </w:r>
          </w:p>
        </w:tc>
        <w:tc>
          <w:tcPr>
            <w:tcW w:w="46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组</w:t>
            </w:r>
          </w:p>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别</w:t>
            </w:r>
          </w:p>
        </w:tc>
        <w:tc>
          <w:tcPr>
            <w:tcW w:w="330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auto"/>
                <w:kern w:val="1"/>
                <w:sz w:val="28"/>
                <w:szCs w:val="28"/>
              </w:rPr>
            </w:pPr>
            <w:r w:rsidRPr="00DD516B">
              <w:rPr>
                <w:rFonts w:ascii="仿宋" w:eastAsia="仿宋" w:hAnsi="仿宋" w:cs="仿宋" w:hint="eastAsia"/>
                <w:color w:val="auto"/>
                <w:kern w:val="1"/>
                <w:sz w:val="28"/>
                <w:szCs w:val="28"/>
              </w:rPr>
              <w:t>比赛项目</w:t>
            </w:r>
          </w:p>
        </w:tc>
        <w:tc>
          <w:tcPr>
            <w:tcW w:w="1783"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身份证号</w:t>
            </w:r>
          </w:p>
        </w:tc>
        <w:tc>
          <w:tcPr>
            <w:tcW w:w="789"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备注</w:t>
            </w:r>
          </w:p>
        </w:tc>
      </w:tr>
      <w:tr w:rsidR="00DF291D" w:rsidRPr="00DD516B">
        <w:trPr>
          <w:trHeight w:val="306"/>
        </w:trPr>
        <w:tc>
          <w:tcPr>
            <w:tcW w:w="670"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81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521"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6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46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1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单打</w:t>
            </w:r>
          </w:p>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(打√)</w:t>
            </w:r>
          </w:p>
        </w:tc>
        <w:tc>
          <w:tcPr>
            <w:tcW w:w="15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双打</w:t>
            </w:r>
          </w:p>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(字母配对)</w:t>
            </w:r>
          </w:p>
        </w:tc>
        <w:tc>
          <w:tcPr>
            <w:tcW w:w="8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团体</w:t>
            </w:r>
          </w:p>
        </w:tc>
        <w:tc>
          <w:tcPr>
            <w:tcW w:w="1783"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789"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r>
      <w:tr w:rsidR="00DF291D" w:rsidRPr="00DD516B">
        <w:trPr>
          <w:trHeight w:val="306"/>
        </w:trPr>
        <w:tc>
          <w:tcPr>
            <w:tcW w:w="6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1</w:t>
            </w:r>
          </w:p>
        </w:tc>
        <w:tc>
          <w:tcPr>
            <w:tcW w:w="8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52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1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5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8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7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78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r>
      <w:tr w:rsidR="00DF291D" w:rsidRPr="00DD516B">
        <w:trPr>
          <w:trHeight w:val="306"/>
        </w:trPr>
        <w:tc>
          <w:tcPr>
            <w:tcW w:w="6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2</w:t>
            </w:r>
          </w:p>
        </w:tc>
        <w:tc>
          <w:tcPr>
            <w:tcW w:w="8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52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1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5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8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7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78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r>
      <w:tr w:rsidR="00DF291D" w:rsidRPr="00DD516B">
        <w:trPr>
          <w:trHeight w:val="306"/>
        </w:trPr>
        <w:tc>
          <w:tcPr>
            <w:tcW w:w="6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3</w:t>
            </w:r>
          </w:p>
        </w:tc>
        <w:tc>
          <w:tcPr>
            <w:tcW w:w="8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52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1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5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8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7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78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r>
      <w:tr w:rsidR="00DF291D" w:rsidRPr="00DD516B">
        <w:trPr>
          <w:trHeight w:val="306"/>
        </w:trPr>
        <w:tc>
          <w:tcPr>
            <w:tcW w:w="6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4</w:t>
            </w:r>
          </w:p>
        </w:tc>
        <w:tc>
          <w:tcPr>
            <w:tcW w:w="8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52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1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5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8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7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78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r>
      <w:tr w:rsidR="00DF291D" w:rsidRPr="00DD516B">
        <w:trPr>
          <w:trHeight w:val="306"/>
        </w:trPr>
        <w:tc>
          <w:tcPr>
            <w:tcW w:w="6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5</w:t>
            </w:r>
          </w:p>
        </w:tc>
        <w:tc>
          <w:tcPr>
            <w:tcW w:w="8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52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1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5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8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7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78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r>
      <w:tr w:rsidR="00DF291D" w:rsidRPr="00DD516B">
        <w:trPr>
          <w:trHeight w:val="306"/>
        </w:trPr>
        <w:tc>
          <w:tcPr>
            <w:tcW w:w="6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6</w:t>
            </w:r>
          </w:p>
        </w:tc>
        <w:tc>
          <w:tcPr>
            <w:tcW w:w="8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52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1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5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8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7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78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r>
      <w:tr w:rsidR="00DF291D" w:rsidRPr="00DD516B">
        <w:trPr>
          <w:trHeight w:val="306"/>
        </w:trPr>
        <w:tc>
          <w:tcPr>
            <w:tcW w:w="6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7</w:t>
            </w:r>
          </w:p>
        </w:tc>
        <w:tc>
          <w:tcPr>
            <w:tcW w:w="8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52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1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5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8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7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78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r>
      <w:tr w:rsidR="00DF291D" w:rsidRPr="00DD516B">
        <w:trPr>
          <w:trHeight w:val="306"/>
        </w:trPr>
        <w:tc>
          <w:tcPr>
            <w:tcW w:w="6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8</w:t>
            </w:r>
          </w:p>
        </w:tc>
        <w:tc>
          <w:tcPr>
            <w:tcW w:w="8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52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1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before="240" w:after="60" w:line="360" w:lineRule="auto"/>
              <w:jc w:val="center"/>
              <w:outlineLvl w:val="0"/>
              <w:rPr>
                <w:rFonts w:ascii="仿宋" w:eastAsia="仿宋" w:hAnsi="仿宋" w:cs="仿宋"/>
                <w:color w:val="4F81BD"/>
                <w:sz w:val="28"/>
                <w:szCs w:val="28"/>
              </w:rPr>
            </w:pPr>
          </w:p>
        </w:tc>
        <w:tc>
          <w:tcPr>
            <w:tcW w:w="15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8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7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78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r>
      <w:tr w:rsidR="00DF291D" w:rsidRPr="00DD516B">
        <w:trPr>
          <w:trHeight w:val="306"/>
        </w:trPr>
        <w:tc>
          <w:tcPr>
            <w:tcW w:w="6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9</w:t>
            </w:r>
          </w:p>
        </w:tc>
        <w:tc>
          <w:tcPr>
            <w:tcW w:w="8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52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1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5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8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7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78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r>
      <w:tr w:rsidR="00DF291D" w:rsidRPr="00DD516B">
        <w:trPr>
          <w:trHeight w:val="306"/>
        </w:trPr>
        <w:tc>
          <w:tcPr>
            <w:tcW w:w="6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403F9A" w:rsidP="00A70B43">
            <w:pPr>
              <w:kinsoku/>
              <w:autoSpaceDE/>
              <w:autoSpaceDN/>
              <w:spacing w:line="360" w:lineRule="auto"/>
              <w:jc w:val="center"/>
              <w:rPr>
                <w:rFonts w:ascii="仿宋" w:eastAsia="仿宋" w:hAnsi="仿宋" w:cs="仿宋"/>
                <w:color w:val="4F81BD"/>
                <w:sz w:val="28"/>
                <w:szCs w:val="28"/>
              </w:rPr>
            </w:pPr>
            <w:r w:rsidRPr="00DD516B">
              <w:rPr>
                <w:rFonts w:ascii="仿宋" w:eastAsia="仿宋" w:hAnsi="仿宋" w:cs="仿宋" w:hint="eastAsia"/>
                <w:color w:val="auto"/>
                <w:kern w:val="1"/>
                <w:sz w:val="28"/>
                <w:szCs w:val="28"/>
              </w:rPr>
              <w:t>10</w:t>
            </w:r>
          </w:p>
        </w:tc>
        <w:tc>
          <w:tcPr>
            <w:tcW w:w="8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52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91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50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8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17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c>
          <w:tcPr>
            <w:tcW w:w="78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F291D" w:rsidRPr="00DD516B" w:rsidRDefault="00DF291D" w:rsidP="00A70B43">
            <w:pPr>
              <w:kinsoku/>
              <w:autoSpaceDE/>
              <w:autoSpaceDN/>
              <w:spacing w:line="360" w:lineRule="auto"/>
              <w:jc w:val="center"/>
              <w:rPr>
                <w:rFonts w:ascii="仿宋" w:eastAsia="仿宋" w:hAnsi="仿宋" w:cs="仿宋"/>
                <w:color w:val="4F81BD"/>
                <w:sz w:val="28"/>
                <w:szCs w:val="28"/>
              </w:rPr>
            </w:pPr>
          </w:p>
        </w:tc>
      </w:tr>
    </w:tbl>
    <w:p w:rsidR="00DF291D" w:rsidRPr="00DD516B" w:rsidRDefault="00DF291D" w:rsidP="00A70B43">
      <w:pPr>
        <w:spacing w:after="200" w:line="360" w:lineRule="auto"/>
        <w:rPr>
          <w:rFonts w:ascii="仿宋" w:eastAsia="仿宋" w:hAnsi="仿宋" w:cs="仿宋_GB2312"/>
          <w:color w:val="4F81BD"/>
          <w:sz w:val="28"/>
          <w:szCs w:val="28"/>
        </w:rPr>
      </w:pPr>
    </w:p>
    <w:p w:rsidR="00DF291D" w:rsidRPr="00DD516B" w:rsidRDefault="00403F9A" w:rsidP="00A70B43">
      <w:pPr>
        <w:pStyle w:val="2"/>
        <w:kinsoku/>
        <w:ind w:firstLine="0"/>
        <w:rPr>
          <w:rFonts w:ascii="仿宋" w:eastAsia="仿宋" w:hAnsi="仿宋" w:cs="仿宋"/>
          <w:color w:val="auto"/>
          <w:szCs w:val="28"/>
        </w:rPr>
      </w:pPr>
      <w:r w:rsidRPr="00DD516B">
        <w:rPr>
          <w:rFonts w:ascii="仿宋" w:eastAsia="仿宋" w:hAnsi="仿宋" w:cs="仿宋"/>
          <w:color w:val="auto"/>
          <w:szCs w:val="28"/>
        </w:rPr>
        <w:t>填表人：           联系电话：               （注：此表可附页）</w:t>
      </w:r>
    </w:p>
    <w:p w:rsidR="00DF291D" w:rsidRPr="00DD516B" w:rsidRDefault="00403F9A" w:rsidP="00A70B43">
      <w:pPr>
        <w:spacing w:line="360" w:lineRule="auto"/>
        <w:rPr>
          <w:rFonts w:ascii="仿宋" w:eastAsia="仿宋" w:hAnsi="仿宋" w:cs="仿宋"/>
          <w:color w:val="auto"/>
          <w:sz w:val="30"/>
          <w:szCs w:val="30"/>
        </w:rPr>
      </w:pPr>
      <w:r w:rsidRPr="00DD516B">
        <w:rPr>
          <w:rFonts w:ascii="仿宋" w:eastAsia="仿宋" w:hAnsi="仿宋" w:cs="仿宋" w:hint="eastAsia"/>
          <w:color w:val="auto"/>
          <w:sz w:val="30"/>
          <w:szCs w:val="30"/>
        </w:rPr>
        <w:br w:type="page"/>
      </w:r>
    </w:p>
    <w:p w:rsidR="00DF291D" w:rsidRPr="00DD516B" w:rsidRDefault="00403F9A" w:rsidP="00A70B43">
      <w:pPr>
        <w:spacing w:after="200" w:line="360" w:lineRule="auto"/>
        <w:rPr>
          <w:rFonts w:ascii="仿宋" w:eastAsia="仿宋" w:hAnsi="仿宋" w:cs="黑体"/>
          <w:color w:val="auto"/>
          <w:sz w:val="24"/>
          <w:szCs w:val="24"/>
        </w:rPr>
      </w:pPr>
      <w:r w:rsidRPr="00DD516B">
        <w:rPr>
          <w:rFonts w:ascii="仿宋" w:eastAsia="仿宋" w:hAnsi="仿宋" w:cs="黑体" w:hint="eastAsia"/>
          <w:color w:val="auto"/>
          <w:sz w:val="24"/>
          <w:szCs w:val="24"/>
        </w:rPr>
        <w:lastRenderedPageBreak/>
        <w:t>附件2</w:t>
      </w:r>
    </w:p>
    <w:p w:rsidR="00DF291D" w:rsidRPr="00DD516B" w:rsidRDefault="00403F9A" w:rsidP="00A70B43">
      <w:pPr>
        <w:spacing w:after="200" w:line="360" w:lineRule="auto"/>
        <w:jc w:val="center"/>
        <w:rPr>
          <w:rFonts w:ascii="仿宋" w:eastAsia="仿宋" w:hAnsi="仿宋" w:cs="仿宋"/>
          <w:color w:val="auto"/>
          <w:sz w:val="32"/>
          <w:szCs w:val="32"/>
        </w:rPr>
      </w:pPr>
      <w:r w:rsidRPr="00DD516B">
        <w:rPr>
          <w:rFonts w:ascii="仿宋" w:eastAsia="仿宋" w:hAnsi="仿宋" w:cs="仿宋" w:hint="eastAsia"/>
          <w:color w:val="auto"/>
          <w:sz w:val="32"/>
          <w:szCs w:val="32"/>
        </w:rPr>
        <w:t>2025年上海市青少年体育俱乐部联赛网球比赛</w:t>
      </w:r>
    </w:p>
    <w:p w:rsidR="00DF291D" w:rsidRPr="00DD516B" w:rsidRDefault="00403F9A" w:rsidP="00A70B43">
      <w:pPr>
        <w:pStyle w:val="a3"/>
        <w:spacing w:after="0" w:line="360" w:lineRule="auto"/>
        <w:jc w:val="center"/>
        <w:rPr>
          <w:rFonts w:ascii="仿宋" w:eastAsia="仿宋" w:hAnsi="仿宋" w:cs="仿宋"/>
          <w:color w:val="auto"/>
          <w:sz w:val="32"/>
          <w:szCs w:val="32"/>
        </w:rPr>
      </w:pPr>
      <w:r w:rsidRPr="00DD516B">
        <w:rPr>
          <w:rFonts w:ascii="仿宋" w:eastAsia="仿宋" w:hAnsi="仿宋" w:cs="仿宋" w:hint="eastAsia"/>
          <w:color w:val="auto"/>
          <w:sz w:val="32"/>
          <w:szCs w:val="32"/>
        </w:rPr>
        <w:t>自愿参赛责任及风险告知书</w:t>
      </w:r>
    </w:p>
    <w:p w:rsidR="00DF291D" w:rsidRPr="00DD516B" w:rsidRDefault="00DF291D" w:rsidP="00A70B43">
      <w:pPr>
        <w:pStyle w:val="a3"/>
        <w:spacing w:after="0" w:line="360" w:lineRule="auto"/>
        <w:jc w:val="both"/>
        <w:rPr>
          <w:rFonts w:ascii="仿宋" w:eastAsia="仿宋" w:hAnsi="仿宋" w:cs="仿宋"/>
          <w:color w:val="auto"/>
          <w:sz w:val="32"/>
          <w:szCs w:val="32"/>
        </w:rPr>
      </w:pPr>
    </w:p>
    <w:p w:rsidR="00DF291D" w:rsidRPr="00DD516B" w:rsidRDefault="00403F9A" w:rsidP="00A70B43">
      <w:pPr>
        <w:pStyle w:val="a3"/>
        <w:spacing w:after="0" w:line="360" w:lineRule="auto"/>
        <w:ind w:firstLineChars="200" w:firstLine="560"/>
        <w:rPr>
          <w:rFonts w:ascii="仿宋" w:eastAsia="仿宋" w:hAnsi="仿宋" w:cs="仿宋"/>
          <w:sz w:val="28"/>
          <w:szCs w:val="28"/>
        </w:rPr>
      </w:pPr>
      <w:r w:rsidRPr="00DD516B">
        <w:rPr>
          <w:rFonts w:ascii="仿宋" w:eastAsia="仿宋" w:hAnsi="仿宋" w:cs="仿宋" w:hint="eastAsia"/>
          <w:sz w:val="28"/>
          <w:szCs w:val="28"/>
        </w:rPr>
        <w:t>一、本人（队）自愿报名参加2025年上海市青少年体育俱乐部联赛网球比赛并签署本责任书。</w:t>
      </w:r>
    </w:p>
    <w:p w:rsidR="00DF291D" w:rsidRPr="00DD516B" w:rsidRDefault="00403F9A" w:rsidP="00A70B43">
      <w:pPr>
        <w:pStyle w:val="a3"/>
        <w:spacing w:after="0" w:line="360" w:lineRule="auto"/>
        <w:ind w:firstLineChars="200" w:firstLine="560"/>
        <w:rPr>
          <w:rFonts w:ascii="仿宋" w:eastAsia="仿宋" w:hAnsi="仿宋" w:cs="仿宋"/>
          <w:sz w:val="28"/>
          <w:szCs w:val="28"/>
        </w:rPr>
      </w:pPr>
      <w:r w:rsidRPr="00DD516B">
        <w:rPr>
          <w:rFonts w:ascii="仿宋" w:eastAsia="仿宋" w:hAnsi="仿宋" w:cs="仿宋" w:hint="eastAsia"/>
          <w:sz w:val="28"/>
          <w:szCs w:val="28"/>
        </w:rPr>
        <w:t>二、本人（队）已全面了解并同意遵守赛事所制订的各项竞赛规程、规则、要求及采取的安全措施。</w:t>
      </w:r>
    </w:p>
    <w:p w:rsidR="00DF291D" w:rsidRPr="00DD516B" w:rsidRDefault="00403F9A" w:rsidP="00A70B43">
      <w:pPr>
        <w:pStyle w:val="a3"/>
        <w:spacing w:after="0" w:line="360" w:lineRule="auto"/>
        <w:ind w:firstLineChars="200" w:firstLine="560"/>
        <w:rPr>
          <w:rFonts w:ascii="仿宋" w:eastAsia="仿宋" w:hAnsi="仿宋" w:cs="仿宋"/>
          <w:sz w:val="28"/>
          <w:szCs w:val="28"/>
        </w:rPr>
      </w:pPr>
      <w:r w:rsidRPr="00DD516B">
        <w:rPr>
          <w:rFonts w:ascii="仿宋" w:eastAsia="仿宋" w:hAnsi="仿宋" w:cs="仿宋" w:hint="eastAsia"/>
          <w:sz w:val="28"/>
          <w:szCs w:val="28"/>
        </w:rPr>
        <w:t>三、本人（队）已完全了解自己的身体状况，确认自己身体健康状况良好，具备参赛条件，已为参赛做好充分准备，并在比赛前购买了“人身意外伤害保险”；监护人经审慎评估， 确认被监护人身体状况符合参赛条件，并自愿承担相应风险。</w:t>
      </w:r>
    </w:p>
    <w:p w:rsidR="00DF291D" w:rsidRPr="00DD516B" w:rsidRDefault="00403F9A" w:rsidP="00A70B43">
      <w:pPr>
        <w:pStyle w:val="a3"/>
        <w:spacing w:after="0" w:line="360" w:lineRule="auto"/>
        <w:ind w:firstLineChars="200" w:firstLine="560"/>
        <w:rPr>
          <w:rFonts w:ascii="仿宋" w:eastAsia="仿宋" w:hAnsi="仿宋" w:cs="仿宋"/>
          <w:sz w:val="28"/>
          <w:szCs w:val="28"/>
        </w:rPr>
      </w:pPr>
      <w:r w:rsidRPr="00DD516B">
        <w:rPr>
          <w:rFonts w:ascii="仿宋" w:eastAsia="仿宋" w:hAnsi="仿宋" w:cs="仿宋" w:hint="eastAsia"/>
          <w:sz w:val="28"/>
          <w:szCs w:val="28"/>
        </w:rPr>
        <w:t xml:space="preserve">四、本人（队）充分了解本次比赛可能出现的风险，已准备必要的防范措施，以对自己（队员）安全负责的态度参赛。 </w:t>
      </w:r>
    </w:p>
    <w:p w:rsidR="00DF291D" w:rsidRPr="00DD516B" w:rsidRDefault="00403F9A" w:rsidP="00A70B43">
      <w:pPr>
        <w:pStyle w:val="a3"/>
        <w:spacing w:after="0" w:line="360" w:lineRule="auto"/>
        <w:ind w:firstLineChars="200" w:firstLine="560"/>
        <w:rPr>
          <w:rFonts w:ascii="仿宋" w:eastAsia="仿宋" w:hAnsi="仿宋" w:cs="仿宋"/>
          <w:sz w:val="28"/>
          <w:szCs w:val="28"/>
        </w:rPr>
      </w:pPr>
      <w:r w:rsidRPr="00DD516B">
        <w:rPr>
          <w:rFonts w:ascii="仿宋" w:eastAsia="仿宋" w:hAnsi="仿宋" w:cs="仿宋" w:hint="eastAsia"/>
          <w:sz w:val="28"/>
          <w:szCs w:val="28"/>
        </w:rPr>
        <w:t>五、本人（队）愿意承担比赛期间发生的自身意外风险责任，且同意对于非赛会原因造成的伤害等任何形式的损失大会不承担任何形式的赔偿。</w:t>
      </w:r>
    </w:p>
    <w:p w:rsidR="00DF291D" w:rsidRPr="00DD516B" w:rsidRDefault="00403F9A" w:rsidP="00A70B43">
      <w:pPr>
        <w:pStyle w:val="a3"/>
        <w:spacing w:after="0" w:line="360" w:lineRule="auto"/>
        <w:ind w:firstLineChars="200" w:firstLine="560"/>
        <w:rPr>
          <w:rFonts w:ascii="仿宋" w:eastAsia="仿宋" w:hAnsi="仿宋" w:cs="仿宋"/>
          <w:sz w:val="28"/>
          <w:szCs w:val="28"/>
        </w:rPr>
      </w:pPr>
      <w:r w:rsidRPr="00DD516B">
        <w:rPr>
          <w:rFonts w:ascii="仿宋" w:eastAsia="仿宋" w:hAnsi="仿宋" w:cs="仿宋" w:hint="eastAsia"/>
          <w:sz w:val="28"/>
          <w:szCs w:val="28"/>
        </w:rPr>
        <w:t>六、本人（队）同意接受赛会在比赛期间提供的现场急救性质的医务治疗，但在离开现场后，在医院救治等发生的相关费用由本队（人）负担。</w:t>
      </w:r>
    </w:p>
    <w:p w:rsidR="00DF291D" w:rsidRPr="00DD516B" w:rsidRDefault="00403F9A" w:rsidP="00A70B43">
      <w:pPr>
        <w:pStyle w:val="a3"/>
        <w:spacing w:after="0" w:line="360" w:lineRule="auto"/>
        <w:ind w:firstLineChars="200" w:firstLine="560"/>
        <w:rPr>
          <w:rFonts w:ascii="仿宋" w:eastAsia="仿宋" w:hAnsi="仿宋" w:cs="仿宋"/>
          <w:sz w:val="28"/>
          <w:szCs w:val="28"/>
        </w:rPr>
      </w:pPr>
      <w:r w:rsidRPr="00DD516B">
        <w:rPr>
          <w:rFonts w:ascii="仿宋" w:eastAsia="仿宋" w:hAnsi="仿宋" w:cs="仿宋" w:hint="eastAsia"/>
          <w:sz w:val="28"/>
          <w:szCs w:val="28"/>
        </w:rPr>
        <w:t>七、本人（队）承诺以自己的名义参赛，决不冒名顶替， 否则自愿承担全部法律责任。</w:t>
      </w:r>
    </w:p>
    <w:p w:rsidR="00DF291D" w:rsidRPr="00DD516B" w:rsidRDefault="00403F9A" w:rsidP="00A70B43">
      <w:pPr>
        <w:pStyle w:val="a3"/>
        <w:spacing w:after="0" w:line="360" w:lineRule="auto"/>
        <w:ind w:firstLineChars="200" w:firstLine="560"/>
        <w:rPr>
          <w:rFonts w:ascii="仿宋" w:eastAsia="仿宋" w:hAnsi="仿宋" w:cs="仿宋"/>
          <w:sz w:val="28"/>
          <w:szCs w:val="28"/>
        </w:rPr>
      </w:pPr>
      <w:r w:rsidRPr="00DD516B">
        <w:rPr>
          <w:rFonts w:ascii="仿宋" w:eastAsia="仿宋" w:hAnsi="仿宋" w:cs="仿宋" w:hint="eastAsia"/>
          <w:sz w:val="28"/>
          <w:szCs w:val="28"/>
        </w:rPr>
        <w:t>八、本人（队）及家长（监护人）已认真阅读并全面理解以上内容，且对上述所有内容予以确认并承担相应的法律责任。</w:t>
      </w:r>
    </w:p>
    <w:p w:rsidR="00DF291D" w:rsidRPr="00DD516B" w:rsidRDefault="00DF291D" w:rsidP="00A70B43">
      <w:pPr>
        <w:pStyle w:val="1"/>
        <w:tabs>
          <w:tab w:val="left" w:pos="3993"/>
        </w:tabs>
        <w:spacing w:before="21" w:line="360" w:lineRule="auto"/>
        <w:ind w:left="0" w:right="2040"/>
        <w:rPr>
          <w:rFonts w:ascii="仿宋" w:eastAsia="仿宋" w:hAnsi="仿宋" w:cs="宋体"/>
          <w:b w:val="0"/>
          <w:sz w:val="24"/>
          <w:szCs w:val="24"/>
        </w:rPr>
      </w:pPr>
    </w:p>
    <w:p w:rsidR="00DF291D" w:rsidRPr="00DD516B" w:rsidRDefault="00403F9A" w:rsidP="00A70B43">
      <w:pPr>
        <w:pStyle w:val="1"/>
        <w:tabs>
          <w:tab w:val="left" w:pos="3993"/>
        </w:tabs>
        <w:spacing w:before="21" w:line="360" w:lineRule="auto"/>
        <w:ind w:left="0" w:right="2040"/>
        <w:rPr>
          <w:rFonts w:ascii="仿宋" w:eastAsia="仿宋" w:hAnsi="仿宋" w:cs="宋体"/>
          <w:b w:val="0"/>
          <w:sz w:val="24"/>
          <w:szCs w:val="24"/>
        </w:rPr>
      </w:pPr>
      <w:r w:rsidRPr="00DD516B">
        <w:rPr>
          <w:rFonts w:ascii="仿宋" w:eastAsia="仿宋" w:hAnsi="仿宋" w:cs="宋体" w:hint="eastAsia"/>
          <w:b w:val="0"/>
          <w:sz w:val="24"/>
          <w:szCs w:val="24"/>
        </w:rPr>
        <w:t>运动员姓名：</w:t>
      </w:r>
      <w:r w:rsidRPr="00DD516B">
        <w:rPr>
          <w:rFonts w:ascii="仿宋" w:eastAsia="仿宋" w:hAnsi="仿宋" w:cs="宋体" w:hint="eastAsia"/>
          <w:b w:val="0"/>
          <w:sz w:val="24"/>
          <w:szCs w:val="24"/>
          <w:lang w:val="en-US"/>
        </w:rPr>
        <w:t xml:space="preserve">                 </w:t>
      </w:r>
      <w:r w:rsidRPr="00DD516B">
        <w:rPr>
          <w:rFonts w:ascii="仿宋" w:eastAsia="仿宋" w:hAnsi="仿宋" w:cs="宋体" w:hint="eastAsia"/>
          <w:b w:val="0"/>
          <w:sz w:val="24"/>
          <w:szCs w:val="24"/>
        </w:rPr>
        <w:t>运动员家长（监护人）签名</w:t>
      </w:r>
      <w:r w:rsidRPr="00DD516B">
        <w:rPr>
          <w:rFonts w:ascii="仿宋" w:eastAsia="仿宋" w:hAnsi="仿宋" w:cs="宋体" w:hint="eastAsia"/>
          <w:b w:val="0"/>
          <w:spacing w:val="-15"/>
          <w:sz w:val="24"/>
          <w:szCs w:val="24"/>
        </w:rPr>
        <w:t>：</w:t>
      </w:r>
      <w:r w:rsidRPr="00DD516B">
        <w:rPr>
          <w:rFonts w:ascii="仿宋" w:eastAsia="仿宋" w:hAnsi="仿宋" w:cs="宋体" w:hint="eastAsia"/>
          <w:b w:val="0"/>
          <w:sz w:val="24"/>
          <w:szCs w:val="24"/>
        </w:rPr>
        <w:t>运动队领队签名：</w:t>
      </w:r>
    </w:p>
    <w:p w:rsidR="00DF291D" w:rsidRPr="00DD516B" w:rsidRDefault="00403F9A" w:rsidP="00A70B43">
      <w:pPr>
        <w:pStyle w:val="1"/>
        <w:tabs>
          <w:tab w:val="left" w:pos="3993"/>
        </w:tabs>
        <w:spacing w:before="21" w:line="360" w:lineRule="auto"/>
        <w:ind w:left="0" w:right="2040"/>
        <w:rPr>
          <w:rFonts w:ascii="仿宋" w:eastAsia="仿宋" w:hAnsi="仿宋" w:cs="宋体"/>
          <w:b w:val="0"/>
          <w:sz w:val="24"/>
          <w:szCs w:val="24"/>
          <w:lang w:val="en-US"/>
        </w:rPr>
      </w:pPr>
      <w:r w:rsidRPr="00DD516B">
        <w:rPr>
          <w:rFonts w:ascii="仿宋" w:eastAsia="仿宋" w:hAnsi="仿宋" w:cs="宋体" w:hint="eastAsia"/>
          <w:b w:val="0"/>
          <w:sz w:val="24"/>
          <w:szCs w:val="24"/>
        </w:rPr>
        <w:t>参赛单位（盖章）:</w:t>
      </w:r>
      <w:r w:rsidRPr="00DD516B">
        <w:rPr>
          <w:rFonts w:ascii="仿宋" w:eastAsia="仿宋" w:hAnsi="仿宋" w:cs="宋体" w:hint="eastAsia"/>
          <w:b w:val="0"/>
          <w:sz w:val="24"/>
          <w:szCs w:val="24"/>
        </w:rPr>
        <w:tab/>
      </w:r>
      <w:r w:rsidRPr="00DD516B">
        <w:rPr>
          <w:rFonts w:ascii="仿宋" w:eastAsia="仿宋" w:hAnsi="仿宋" w:cs="宋体" w:hint="eastAsia"/>
          <w:b w:val="0"/>
          <w:sz w:val="24"/>
          <w:szCs w:val="24"/>
          <w:lang w:val="en-US"/>
        </w:rPr>
        <w:t xml:space="preserve">   </w:t>
      </w:r>
      <w:r w:rsidRPr="00DD516B">
        <w:rPr>
          <w:rFonts w:ascii="仿宋" w:eastAsia="仿宋" w:hAnsi="仿宋" w:cs="宋体" w:hint="eastAsia"/>
          <w:b w:val="0"/>
          <w:sz w:val="24"/>
          <w:szCs w:val="24"/>
        </w:rPr>
        <w:t>2024 年</w:t>
      </w:r>
      <w:r w:rsidRPr="00DD516B">
        <w:rPr>
          <w:rFonts w:ascii="仿宋" w:eastAsia="仿宋" w:hAnsi="仿宋" w:cs="宋体" w:hint="eastAsia"/>
          <w:b w:val="0"/>
          <w:sz w:val="24"/>
          <w:szCs w:val="24"/>
          <w:lang w:val="en-US"/>
        </w:rPr>
        <w:t xml:space="preserve">  </w:t>
      </w:r>
      <w:r w:rsidRPr="00DD516B">
        <w:rPr>
          <w:rFonts w:ascii="仿宋" w:eastAsia="仿宋" w:hAnsi="仿宋" w:cs="宋体" w:hint="eastAsia"/>
          <w:b w:val="0"/>
          <w:sz w:val="24"/>
          <w:szCs w:val="24"/>
        </w:rPr>
        <w:t>月</w:t>
      </w:r>
      <w:r w:rsidRPr="00DD516B">
        <w:rPr>
          <w:rFonts w:ascii="仿宋" w:eastAsia="仿宋" w:hAnsi="仿宋" w:cs="宋体" w:hint="eastAsia"/>
          <w:b w:val="0"/>
          <w:sz w:val="24"/>
          <w:szCs w:val="24"/>
        </w:rPr>
        <w:tab/>
      </w:r>
      <w:r w:rsidRPr="00DD516B">
        <w:rPr>
          <w:rFonts w:ascii="仿宋" w:eastAsia="仿宋" w:hAnsi="仿宋" w:cs="宋体" w:hint="eastAsia"/>
          <w:b w:val="0"/>
          <w:sz w:val="24"/>
          <w:szCs w:val="24"/>
          <w:lang w:val="en-US"/>
        </w:rPr>
        <w:t xml:space="preserve"> </w:t>
      </w:r>
      <w:r w:rsidRPr="00DD516B">
        <w:rPr>
          <w:rFonts w:ascii="仿宋" w:eastAsia="仿宋" w:hAnsi="仿宋" w:cs="宋体" w:hint="eastAsia"/>
          <w:b w:val="0"/>
          <w:sz w:val="24"/>
          <w:szCs w:val="24"/>
        </w:rPr>
        <w:t>日</w:t>
      </w:r>
    </w:p>
    <w:sectPr w:rsidR="00DF291D" w:rsidRPr="00DD516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FA1" w:rsidRDefault="00EF2FA1" w:rsidP="00403F9A">
      <w:r>
        <w:separator/>
      </w:r>
    </w:p>
  </w:endnote>
  <w:endnote w:type="continuationSeparator" w:id="0">
    <w:p w:rsidR="00EF2FA1" w:rsidRDefault="00EF2FA1" w:rsidP="0040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FA1" w:rsidRDefault="00EF2FA1" w:rsidP="00403F9A">
      <w:r>
        <w:separator/>
      </w:r>
    </w:p>
  </w:footnote>
  <w:footnote w:type="continuationSeparator" w:id="0">
    <w:p w:rsidR="00EF2FA1" w:rsidRDefault="00EF2FA1" w:rsidP="0040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TJkMTY0YjEwZDZhMWYzZTE4MzYwZWU5YmZiNWQifQ=="/>
  </w:docVars>
  <w:rsids>
    <w:rsidRoot w:val="00DF291D"/>
    <w:rsid w:val="F5994FD0"/>
    <w:rsid w:val="FFFF565D"/>
    <w:rsid w:val="000B2114"/>
    <w:rsid w:val="001A2D5A"/>
    <w:rsid w:val="0027697F"/>
    <w:rsid w:val="00403F9A"/>
    <w:rsid w:val="00A70B43"/>
    <w:rsid w:val="00AA6D70"/>
    <w:rsid w:val="00B52B5B"/>
    <w:rsid w:val="00BD101E"/>
    <w:rsid w:val="00C154EB"/>
    <w:rsid w:val="00D90016"/>
    <w:rsid w:val="00DD516B"/>
    <w:rsid w:val="00DF291D"/>
    <w:rsid w:val="00E35317"/>
    <w:rsid w:val="00E46AD2"/>
    <w:rsid w:val="00EB78ED"/>
    <w:rsid w:val="00EE15B0"/>
    <w:rsid w:val="00EF2FA1"/>
    <w:rsid w:val="018502B5"/>
    <w:rsid w:val="019978BC"/>
    <w:rsid w:val="01E20186"/>
    <w:rsid w:val="01F114A6"/>
    <w:rsid w:val="02555ED9"/>
    <w:rsid w:val="02820350"/>
    <w:rsid w:val="02A97FD3"/>
    <w:rsid w:val="03082F4B"/>
    <w:rsid w:val="035A307B"/>
    <w:rsid w:val="040C396D"/>
    <w:rsid w:val="04675A50"/>
    <w:rsid w:val="049A4077"/>
    <w:rsid w:val="050634BB"/>
    <w:rsid w:val="06437BEB"/>
    <w:rsid w:val="07287718"/>
    <w:rsid w:val="07550729"/>
    <w:rsid w:val="077C1812"/>
    <w:rsid w:val="07930D45"/>
    <w:rsid w:val="07B54D24"/>
    <w:rsid w:val="08407581"/>
    <w:rsid w:val="085207C5"/>
    <w:rsid w:val="086A5B0F"/>
    <w:rsid w:val="0926237D"/>
    <w:rsid w:val="097A7FD3"/>
    <w:rsid w:val="098B3F8E"/>
    <w:rsid w:val="09BA4874"/>
    <w:rsid w:val="09D04939"/>
    <w:rsid w:val="09F558AC"/>
    <w:rsid w:val="0A9652E1"/>
    <w:rsid w:val="0ABE2142"/>
    <w:rsid w:val="0ADF4592"/>
    <w:rsid w:val="0B114967"/>
    <w:rsid w:val="0D0332A3"/>
    <w:rsid w:val="0D0E115E"/>
    <w:rsid w:val="0DD31932"/>
    <w:rsid w:val="0E2449B2"/>
    <w:rsid w:val="0E2638AA"/>
    <w:rsid w:val="0E5057A7"/>
    <w:rsid w:val="0E667897"/>
    <w:rsid w:val="0E8F2773"/>
    <w:rsid w:val="0F346E76"/>
    <w:rsid w:val="0F7F4595"/>
    <w:rsid w:val="0FC91CB4"/>
    <w:rsid w:val="11270A41"/>
    <w:rsid w:val="11CC783A"/>
    <w:rsid w:val="12F26E2C"/>
    <w:rsid w:val="12F86B39"/>
    <w:rsid w:val="13337B71"/>
    <w:rsid w:val="134A310C"/>
    <w:rsid w:val="13BD743A"/>
    <w:rsid w:val="14B4083D"/>
    <w:rsid w:val="14C91E0F"/>
    <w:rsid w:val="1538289F"/>
    <w:rsid w:val="15763D45"/>
    <w:rsid w:val="15A5287C"/>
    <w:rsid w:val="15C57F85"/>
    <w:rsid w:val="15CE1DD3"/>
    <w:rsid w:val="15F35395"/>
    <w:rsid w:val="17103D25"/>
    <w:rsid w:val="179D1A5D"/>
    <w:rsid w:val="17B1375A"/>
    <w:rsid w:val="17B571D1"/>
    <w:rsid w:val="183B1275"/>
    <w:rsid w:val="18C15C1F"/>
    <w:rsid w:val="18FA4C8D"/>
    <w:rsid w:val="18FE29CF"/>
    <w:rsid w:val="19524AC9"/>
    <w:rsid w:val="195F2D42"/>
    <w:rsid w:val="19960E59"/>
    <w:rsid w:val="1A36064B"/>
    <w:rsid w:val="1A404921"/>
    <w:rsid w:val="1ADF3BD1"/>
    <w:rsid w:val="1B222279"/>
    <w:rsid w:val="1B326960"/>
    <w:rsid w:val="1B444E48"/>
    <w:rsid w:val="1B5763C6"/>
    <w:rsid w:val="1B8F790E"/>
    <w:rsid w:val="1BAC6712"/>
    <w:rsid w:val="1BDB2B53"/>
    <w:rsid w:val="1BE20386"/>
    <w:rsid w:val="1BED0AD9"/>
    <w:rsid w:val="1C202C5C"/>
    <w:rsid w:val="1C314E69"/>
    <w:rsid w:val="1C9F6142"/>
    <w:rsid w:val="1CA4563B"/>
    <w:rsid w:val="1CA67605"/>
    <w:rsid w:val="1D28626C"/>
    <w:rsid w:val="1D4E55A7"/>
    <w:rsid w:val="1D5F77B4"/>
    <w:rsid w:val="1D631052"/>
    <w:rsid w:val="1D8D60CF"/>
    <w:rsid w:val="1DA11B7B"/>
    <w:rsid w:val="1DAC0C4B"/>
    <w:rsid w:val="1DEA3522"/>
    <w:rsid w:val="1DFB74DD"/>
    <w:rsid w:val="1E195BB5"/>
    <w:rsid w:val="1E311151"/>
    <w:rsid w:val="1EA2204E"/>
    <w:rsid w:val="1EED2773"/>
    <w:rsid w:val="1FA6791C"/>
    <w:rsid w:val="200F101E"/>
    <w:rsid w:val="20FA1CCE"/>
    <w:rsid w:val="21080315"/>
    <w:rsid w:val="21352D06"/>
    <w:rsid w:val="219537A4"/>
    <w:rsid w:val="21E64000"/>
    <w:rsid w:val="21F726B1"/>
    <w:rsid w:val="22806203"/>
    <w:rsid w:val="22B440FE"/>
    <w:rsid w:val="22EC5646"/>
    <w:rsid w:val="239F090A"/>
    <w:rsid w:val="23B87C1E"/>
    <w:rsid w:val="23E66539"/>
    <w:rsid w:val="243674C1"/>
    <w:rsid w:val="243F3E9B"/>
    <w:rsid w:val="253F05F7"/>
    <w:rsid w:val="254A13B1"/>
    <w:rsid w:val="256911D0"/>
    <w:rsid w:val="266876DA"/>
    <w:rsid w:val="26834513"/>
    <w:rsid w:val="268564DD"/>
    <w:rsid w:val="26966179"/>
    <w:rsid w:val="26A06E73"/>
    <w:rsid w:val="26B97F35"/>
    <w:rsid w:val="2702368A"/>
    <w:rsid w:val="27483067"/>
    <w:rsid w:val="2778394C"/>
    <w:rsid w:val="27DA0163"/>
    <w:rsid w:val="27DF5779"/>
    <w:rsid w:val="28100029"/>
    <w:rsid w:val="281D44F4"/>
    <w:rsid w:val="283D58BA"/>
    <w:rsid w:val="285443B9"/>
    <w:rsid w:val="2858552C"/>
    <w:rsid w:val="285A34C6"/>
    <w:rsid w:val="28620159"/>
    <w:rsid w:val="289B5AC8"/>
    <w:rsid w:val="28B9421C"/>
    <w:rsid w:val="29127DD1"/>
    <w:rsid w:val="29183639"/>
    <w:rsid w:val="29582615"/>
    <w:rsid w:val="295D104C"/>
    <w:rsid w:val="297665B1"/>
    <w:rsid w:val="29826D04"/>
    <w:rsid w:val="2984482A"/>
    <w:rsid w:val="29DB4666"/>
    <w:rsid w:val="2A3049B2"/>
    <w:rsid w:val="2A3A313B"/>
    <w:rsid w:val="2A8D3BB3"/>
    <w:rsid w:val="2ACF41CB"/>
    <w:rsid w:val="2B0B4AD7"/>
    <w:rsid w:val="2B193698"/>
    <w:rsid w:val="2BB62C95"/>
    <w:rsid w:val="2BFA7026"/>
    <w:rsid w:val="2BFF63EA"/>
    <w:rsid w:val="2C1934B7"/>
    <w:rsid w:val="2C2C11A9"/>
    <w:rsid w:val="2C491D5B"/>
    <w:rsid w:val="2C7F577D"/>
    <w:rsid w:val="2C8908DD"/>
    <w:rsid w:val="2CAD5E46"/>
    <w:rsid w:val="2CD94E8D"/>
    <w:rsid w:val="2D5664DE"/>
    <w:rsid w:val="2E3D769E"/>
    <w:rsid w:val="2E516CA5"/>
    <w:rsid w:val="2E67296D"/>
    <w:rsid w:val="2F2B74F6"/>
    <w:rsid w:val="2F6A2714"/>
    <w:rsid w:val="2FBD0A96"/>
    <w:rsid w:val="3050190A"/>
    <w:rsid w:val="30656A38"/>
    <w:rsid w:val="30760C45"/>
    <w:rsid w:val="3091782D"/>
    <w:rsid w:val="30C45E54"/>
    <w:rsid w:val="310D77FB"/>
    <w:rsid w:val="316311C9"/>
    <w:rsid w:val="31D976DD"/>
    <w:rsid w:val="32195D2C"/>
    <w:rsid w:val="322070BA"/>
    <w:rsid w:val="323808A8"/>
    <w:rsid w:val="32584AA6"/>
    <w:rsid w:val="32614C91"/>
    <w:rsid w:val="32DB1233"/>
    <w:rsid w:val="32E427DE"/>
    <w:rsid w:val="32EB3B6C"/>
    <w:rsid w:val="32F6606D"/>
    <w:rsid w:val="33092244"/>
    <w:rsid w:val="337B4EF0"/>
    <w:rsid w:val="33D068BE"/>
    <w:rsid w:val="343230D5"/>
    <w:rsid w:val="34AB35B3"/>
    <w:rsid w:val="34C91C8B"/>
    <w:rsid w:val="35337105"/>
    <w:rsid w:val="357D65D2"/>
    <w:rsid w:val="35E328D9"/>
    <w:rsid w:val="361B02C4"/>
    <w:rsid w:val="362D1DA6"/>
    <w:rsid w:val="36A4666E"/>
    <w:rsid w:val="37296A11"/>
    <w:rsid w:val="37571CC9"/>
    <w:rsid w:val="37920A5A"/>
    <w:rsid w:val="389425B0"/>
    <w:rsid w:val="38D62BC9"/>
    <w:rsid w:val="39047736"/>
    <w:rsid w:val="392A6A70"/>
    <w:rsid w:val="3948057F"/>
    <w:rsid w:val="394C2E8B"/>
    <w:rsid w:val="39CE1AF2"/>
    <w:rsid w:val="39DE7F87"/>
    <w:rsid w:val="39E84962"/>
    <w:rsid w:val="3A23599A"/>
    <w:rsid w:val="3A663AD8"/>
    <w:rsid w:val="3AA80595"/>
    <w:rsid w:val="3AB605BC"/>
    <w:rsid w:val="3ACD3B57"/>
    <w:rsid w:val="3AF86E26"/>
    <w:rsid w:val="3B08365E"/>
    <w:rsid w:val="3BAA5C47"/>
    <w:rsid w:val="3BBC42F8"/>
    <w:rsid w:val="3BD01B51"/>
    <w:rsid w:val="3BE92C13"/>
    <w:rsid w:val="3BEE647B"/>
    <w:rsid w:val="3C3A346E"/>
    <w:rsid w:val="3C664263"/>
    <w:rsid w:val="3C667DC0"/>
    <w:rsid w:val="3C7818EF"/>
    <w:rsid w:val="3C805325"/>
    <w:rsid w:val="3CB94393"/>
    <w:rsid w:val="3CE074CB"/>
    <w:rsid w:val="3D001FC2"/>
    <w:rsid w:val="3D127F47"/>
    <w:rsid w:val="3D8A5D30"/>
    <w:rsid w:val="3DAB63D2"/>
    <w:rsid w:val="3DE90CA8"/>
    <w:rsid w:val="3E18333B"/>
    <w:rsid w:val="3E611186"/>
    <w:rsid w:val="3E646581"/>
    <w:rsid w:val="3E78202C"/>
    <w:rsid w:val="3E952BDE"/>
    <w:rsid w:val="3E9F580B"/>
    <w:rsid w:val="3EF94F1B"/>
    <w:rsid w:val="3FD37D6E"/>
    <w:rsid w:val="40844CB8"/>
    <w:rsid w:val="40B21825"/>
    <w:rsid w:val="412169AB"/>
    <w:rsid w:val="414D59F2"/>
    <w:rsid w:val="415D5C35"/>
    <w:rsid w:val="41986C6D"/>
    <w:rsid w:val="421B789E"/>
    <w:rsid w:val="42206C63"/>
    <w:rsid w:val="42CF2B62"/>
    <w:rsid w:val="42E14644"/>
    <w:rsid w:val="43654AFE"/>
    <w:rsid w:val="43D23F8D"/>
    <w:rsid w:val="4407632C"/>
    <w:rsid w:val="44E1092B"/>
    <w:rsid w:val="453D53C0"/>
    <w:rsid w:val="45956609"/>
    <w:rsid w:val="464F6181"/>
    <w:rsid w:val="46E91D19"/>
    <w:rsid w:val="47460F19"/>
    <w:rsid w:val="4792415F"/>
    <w:rsid w:val="479F062A"/>
    <w:rsid w:val="47AB6FCE"/>
    <w:rsid w:val="47D26C51"/>
    <w:rsid w:val="47ED75E7"/>
    <w:rsid w:val="48F549A5"/>
    <w:rsid w:val="49A563CB"/>
    <w:rsid w:val="49A61BB2"/>
    <w:rsid w:val="49E50EBD"/>
    <w:rsid w:val="4A2E5059"/>
    <w:rsid w:val="4A9326C8"/>
    <w:rsid w:val="4A981A8C"/>
    <w:rsid w:val="4ABA40F8"/>
    <w:rsid w:val="4AD351BA"/>
    <w:rsid w:val="4ADD1B95"/>
    <w:rsid w:val="4B0D06CC"/>
    <w:rsid w:val="4B306168"/>
    <w:rsid w:val="4B337A07"/>
    <w:rsid w:val="4B92297F"/>
    <w:rsid w:val="4BDB2578"/>
    <w:rsid w:val="4D1F0243"/>
    <w:rsid w:val="4D3A247D"/>
    <w:rsid w:val="4D6E4D26"/>
    <w:rsid w:val="4D73233C"/>
    <w:rsid w:val="4D9F1383"/>
    <w:rsid w:val="4DF47921"/>
    <w:rsid w:val="4E1753BE"/>
    <w:rsid w:val="4E4F6905"/>
    <w:rsid w:val="4ECC7F56"/>
    <w:rsid w:val="4EE125E6"/>
    <w:rsid w:val="4EFE032C"/>
    <w:rsid w:val="4F18319B"/>
    <w:rsid w:val="4F2953A8"/>
    <w:rsid w:val="4F3501F1"/>
    <w:rsid w:val="4FA2515B"/>
    <w:rsid w:val="4FED287A"/>
    <w:rsid w:val="504639A3"/>
    <w:rsid w:val="50A15412"/>
    <w:rsid w:val="50D55BDB"/>
    <w:rsid w:val="51AF590D"/>
    <w:rsid w:val="51C615D4"/>
    <w:rsid w:val="52075749"/>
    <w:rsid w:val="52232583"/>
    <w:rsid w:val="525070F0"/>
    <w:rsid w:val="52846D9A"/>
    <w:rsid w:val="529566AF"/>
    <w:rsid w:val="52E066C6"/>
    <w:rsid w:val="53281E1B"/>
    <w:rsid w:val="53410CAF"/>
    <w:rsid w:val="538452A3"/>
    <w:rsid w:val="53E421E6"/>
    <w:rsid w:val="54684BC5"/>
    <w:rsid w:val="54B73456"/>
    <w:rsid w:val="54FA3343"/>
    <w:rsid w:val="5543118E"/>
    <w:rsid w:val="557F21C6"/>
    <w:rsid w:val="55C67DF5"/>
    <w:rsid w:val="561E2F37"/>
    <w:rsid w:val="562B40FC"/>
    <w:rsid w:val="56C1680E"/>
    <w:rsid w:val="573A3ECB"/>
    <w:rsid w:val="58070251"/>
    <w:rsid w:val="580E5A83"/>
    <w:rsid w:val="591A51A3"/>
    <w:rsid w:val="59367040"/>
    <w:rsid w:val="5A096502"/>
    <w:rsid w:val="5A690D4F"/>
    <w:rsid w:val="5A871B1D"/>
    <w:rsid w:val="5A9658BC"/>
    <w:rsid w:val="5AA93841"/>
    <w:rsid w:val="5ACC6324"/>
    <w:rsid w:val="5B13515F"/>
    <w:rsid w:val="5B264E92"/>
    <w:rsid w:val="5B555777"/>
    <w:rsid w:val="5B8D3163"/>
    <w:rsid w:val="5BC528FD"/>
    <w:rsid w:val="5BF87D28"/>
    <w:rsid w:val="5C0C4088"/>
    <w:rsid w:val="5C1D6295"/>
    <w:rsid w:val="5D137698"/>
    <w:rsid w:val="5E1B6804"/>
    <w:rsid w:val="5E3478C6"/>
    <w:rsid w:val="5E40270F"/>
    <w:rsid w:val="5E4A533B"/>
    <w:rsid w:val="5E532442"/>
    <w:rsid w:val="5E703DE2"/>
    <w:rsid w:val="5E9465B6"/>
    <w:rsid w:val="5EB10F16"/>
    <w:rsid w:val="5EDB41E5"/>
    <w:rsid w:val="5EEE22B7"/>
    <w:rsid w:val="5F0E45BB"/>
    <w:rsid w:val="5F1020E1"/>
    <w:rsid w:val="5F881C77"/>
    <w:rsid w:val="5FA659C3"/>
    <w:rsid w:val="602120CC"/>
    <w:rsid w:val="602A2AF5"/>
    <w:rsid w:val="60651003"/>
    <w:rsid w:val="6071095D"/>
    <w:rsid w:val="607B5C80"/>
    <w:rsid w:val="60E07891"/>
    <w:rsid w:val="62206ADF"/>
    <w:rsid w:val="622A5268"/>
    <w:rsid w:val="628B018B"/>
    <w:rsid w:val="62C96492"/>
    <w:rsid w:val="6319323A"/>
    <w:rsid w:val="63273E9D"/>
    <w:rsid w:val="63BB7694"/>
    <w:rsid w:val="640A35A3"/>
    <w:rsid w:val="643A375C"/>
    <w:rsid w:val="645A795A"/>
    <w:rsid w:val="64813139"/>
    <w:rsid w:val="64DB0A9B"/>
    <w:rsid w:val="65622F6B"/>
    <w:rsid w:val="65C47781"/>
    <w:rsid w:val="66C57C55"/>
    <w:rsid w:val="66ED0F5A"/>
    <w:rsid w:val="67BC2E06"/>
    <w:rsid w:val="67BD092C"/>
    <w:rsid w:val="68703BF0"/>
    <w:rsid w:val="68725BBA"/>
    <w:rsid w:val="68D67EF7"/>
    <w:rsid w:val="68EF0FB9"/>
    <w:rsid w:val="693E784B"/>
    <w:rsid w:val="69B31FE7"/>
    <w:rsid w:val="69D81A4D"/>
    <w:rsid w:val="69DB153D"/>
    <w:rsid w:val="6A2C1D99"/>
    <w:rsid w:val="6A3749C6"/>
    <w:rsid w:val="6A7E59E1"/>
    <w:rsid w:val="6AF503DD"/>
    <w:rsid w:val="6C0E0099"/>
    <w:rsid w:val="6CBC7404"/>
    <w:rsid w:val="6CD26C28"/>
    <w:rsid w:val="6CE8644B"/>
    <w:rsid w:val="6D3451EC"/>
    <w:rsid w:val="6D567859"/>
    <w:rsid w:val="6DB427D1"/>
    <w:rsid w:val="6F06705D"/>
    <w:rsid w:val="6F327E52"/>
    <w:rsid w:val="6F5C6C7D"/>
    <w:rsid w:val="6FC62F96"/>
    <w:rsid w:val="70853FB1"/>
    <w:rsid w:val="708E10B8"/>
    <w:rsid w:val="70B12FF8"/>
    <w:rsid w:val="712A50FD"/>
    <w:rsid w:val="71A07923"/>
    <w:rsid w:val="71A212BE"/>
    <w:rsid w:val="72281098"/>
    <w:rsid w:val="72CE1C3F"/>
    <w:rsid w:val="72DB610A"/>
    <w:rsid w:val="73BE1CB4"/>
    <w:rsid w:val="74B66E2F"/>
    <w:rsid w:val="74F040EF"/>
    <w:rsid w:val="757765BE"/>
    <w:rsid w:val="75884423"/>
    <w:rsid w:val="75B74C0D"/>
    <w:rsid w:val="760616F0"/>
    <w:rsid w:val="76937428"/>
    <w:rsid w:val="769E7B7B"/>
    <w:rsid w:val="76D16616"/>
    <w:rsid w:val="76F61765"/>
    <w:rsid w:val="770A5210"/>
    <w:rsid w:val="771542E1"/>
    <w:rsid w:val="77576AF9"/>
    <w:rsid w:val="782F4F2E"/>
    <w:rsid w:val="786D1EFA"/>
    <w:rsid w:val="7883171E"/>
    <w:rsid w:val="78BD078C"/>
    <w:rsid w:val="78EA70A7"/>
    <w:rsid w:val="78F148D9"/>
    <w:rsid w:val="79200D1B"/>
    <w:rsid w:val="79660E24"/>
    <w:rsid w:val="79711576"/>
    <w:rsid w:val="79D7587D"/>
    <w:rsid w:val="79DF2984"/>
    <w:rsid w:val="79F006ED"/>
    <w:rsid w:val="79FA5A10"/>
    <w:rsid w:val="7A340F22"/>
    <w:rsid w:val="7A5E1AFB"/>
    <w:rsid w:val="7AD973D3"/>
    <w:rsid w:val="7B2965AD"/>
    <w:rsid w:val="7B7A6E08"/>
    <w:rsid w:val="7BA236CB"/>
    <w:rsid w:val="7C176405"/>
    <w:rsid w:val="7C442F72"/>
    <w:rsid w:val="7C572CA5"/>
    <w:rsid w:val="7C7575D0"/>
    <w:rsid w:val="7C765821"/>
    <w:rsid w:val="7CB63E70"/>
    <w:rsid w:val="7D4F7E21"/>
    <w:rsid w:val="7DBA173E"/>
    <w:rsid w:val="7DCB40D7"/>
    <w:rsid w:val="7E1F3C97"/>
    <w:rsid w:val="7E3A287F"/>
    <w:rsid w:val="7E55547E"/>
    <w:rsid w:val="7EEF18BB"/>
    <w:rsid w:val="7EFE5460"/>
    <w:rsid w:val="7F5259A6"/>
    <w:rsid w:val="7FCF5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iPriority="0" w:qFormat="1"/>
    <w:lsdException w:name="Body Text" w:uiPriority="0" w:qFormat="1"/>
    <w:lsdException w:name="Body Text Indent 2" w:uiPriority="0" w:qFormat="1"/>
    <w:lsdException w:name="HTML Top of Form" w:semiHidden="1" w:unhideWhenUsed="1"/>
    <w:lsdException w:name="HTML Bottom of Form" w:semiHidden="1" w:unhideWhenUsed="1"/>
    <w:lsdException w:name="Normal Table"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pPr>
    <w:rPr>
      <w:rFonts w:ascii="Arial" w:eastAsia="Arial" w:hAnsi="Arial" w:cs="Arial"/>
      <w:color w:val="000000"/>
      <w:sz w:val="21"/>
      <w:szCs w:val="21"/>
    </w:rPr>
  </w:style>
  <w:style w:type="paragraph" w:styleId="1">
    <w:name w:val="heading 1"/>
    <w:basedOn w:val="a"/>
    <w:uiPriority w:val="1"/>
    <w:qFormat/>
    <w:pPr>
      <w:ind w:left="938"/>
      <w:outlineLvl w:val="0"/>
    </w:pPr>
    <w:rPr>
      <w:rFonts w:ascii="Microsoft JhengHei" w:eastAsia="Microsoft JhengHei" w:hAnsi="Microsoft JhengHei" w:cs="Microsoft JhengHei"/>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2">
    <w:name w:val="Body Text Indent 2"/>
    <w:basedOn w:val="a"/>
    <w:qFormat/>
    <w:pPr>
      <w:spacing w:line="360" w:lineRule="auto"/>
      <w:ind w:firstLine="560"/>
    </w:pPr>
    <w:rPr>
      <w:rFonts w:ascii="楷体_GB2312" w:eastAsia="楷体_GB2312"/>
      <w:sz w:val="28"/>
    </w:rPr>
  </w:style>
  <w:style w:type="character" w:customStyle="1" w:styleId="font31">
    <w:name w:val="font31"/>
    <w:basedOn w:val="a0"/>
    <w:qFormat/>
    <w:rPr>
      <w:rFonts w:ascii="宋体" w:eastAsia="宋体" w:hAnsi="宋体" w:cs="宋体" w:hint="eastAsia"/>
      <w:b/>
      <w:bCs/>
      <w:color w:val="000000"/>
      <w:sz w:val="20"/>
      <w:szCs w:val="20"/>
      <w:u w:val="none"/>
    </w:rPr>
  </w:style>
  <w:style w:type="character" w:customStyle="1" w:styleId="font41">
    <w:name w:val="font41"/>
    <w:basedOn w:val="a0"/>
    <w:qFormat/>
    <w:rPr>
      <w:rFonts w:ascii="Times New Roman" w:hAnsi="Times New Roman" w:cs="Times New Roman" w:hint="default"/>
      <w:b/>
      <w:bCs/>
      <w:color w:val="000000"/>
      <w:sz w:val="20"/>
      <w:szCs w:val="20"/>
      <w:u w:val="none"/>
    </w:rPr>
  </w:style>
  <w:style w:type="character" w:customStyle="1" w:styleId="font21">
    <w:name w:val="font21"/>
    <w:basedOn w:val="a0"/>
    <w:qFormat/>
    <w:rPr>
      <w:rFonts w:ascii="宋体" w:eastAsia="宋体" w:hAnsi="宋体" w:cs="宋体" w:hint="eastAsia"/>
      <w:b/>
      <w:bCs/>
      <w:color w:val="000000"/>
      <w:sz w:val="18"/>
      <w:szCs w:val="18"/>
      <w:u w:val="none"/>
    </w:rPr>
  </w:style>
  <w:style w:type="character" w:customStyle="1" w:styleId="font51">
    <w:name w:val="font51"/>
    <w:basedOn w:val="a0"/>
    <w:qFormat/>
    <w:rPr>
      <w:rFonts w:ascii="Times New Roman" w:hAnsi="Times New Roman" w:cs="Times New Roman" w:hint="default"/>
      <w:b/>
      <w:bCs/>
      <w:color w:val="000000"/>
      <w:sz w:val="18"/>
      <w:szCs w:val="18"/>
      <w:u w:val="none"/>
    </w:rPr>
  </w:style>
  <w:style w:type="character" w:customStyle="1" w:styleId="font61">
    <w:name w:val="font61"/>
    <w:basedOn w:val="a0"/>
    <w:qFormat/>
    <w:rPr>
      <w:rFonts w:ascii="Times New Roman" w:hAnsi="Times New Roman" w:cs="Times New Roman" w:hint="default"/>
      <w:color w:val="000000"/>
      <w:sz w:val="18"/>
      <w:szCs w:val="18"/>
      <w:u w:val="none"/>
    </w:rPr>
  </w:style>
  <w:style w:type="paragraph" w:customStyle="1" w:styleId="ListParagraph1">
    <w:name w:val="List Paragraph1"/>
    <w:basedOn w:val="a"/>
    <w:uiPriority w:val="34"/>
    <w:qFormat/>
    <w:pPr>
      <w:ind w:firstLineChars="200" w:firstLine="420"/>
    </w:pPr>
  </w:style>
  <w:style w:type="paragraph" w:styleId="a4">
    <w:name w:val="header"/>
    <w:basedOn w:val="a"/>
    <w:link w:val="Char"/>
    <w:uiPriority w:val="99"/>
    <w:rsid w:val="00403F9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403F9A"/>
    <w:rPr>
      <w:rFonts w:ascii="Arial" w:eastAsia="Arial" w:hAnsi="Arial" w:cs="Arial"/>
      <w:color w:val="000000"/>
      <w:sz w:val="18"/>
      <w:szCs w:val="18"/>
    </w:rPr>
  </w:style>
  <w:style w:type="paragraph" w:styleId="a5">
    <w:name w:val="footer"/>
    <w:basedOn w:val="a"/>
    <w:link w:val="Char0"/>
    <w:uiPriority w:val="99"/>
    <w:rsid w:val="00403F9A"/>
    <w:pPr>
      <w:tabs>
        <w:tab w:val="center" w:pos="4153"/>
        <w:tab w:val="right" w:pos="8306"/>
      </w:tabs>
    </w:pPr>
    <w:rPr>
      <w:sz w:val="18"/>
      <w:szCs w:val="18"/>
    </w:rPr>
  </w:style>
  <w:style w:type="character" w:customStyle="1" w:styleId="Char0">
    <w:name w:val="页脚 Char"/>
    <w:basedOn w:val="a0"/>
    <w:link w:val="a5"/>
    <w:uiPriority w:val="99"/>
    <w:rsid w:val="00403F9A"/>
    <w:rPr>
      <w:rFonts w:ascii="Arial" w:eastAsia="Arial"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iPriority="0" w:qFormat="1"/>
    <w:lsdException w:name="Body Text" w:uiPriority="0" w:qFormat="1"/>
    <w:lsdException w:name="Body Text Indent 2" w:uiPriority="0" w:qFormat="1"/>
    <w:lsdException w:name="HTML Top of Form" w:semiHidden="1" w:unhideWhenUsed="1"/>
    <w:lsdException w:name="HTML Bottom of Form" w:semiHidden="1" w:unhideWhenUsed="1"/>
    <w:lsdException w:name="Normal Table"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pPr>
    <w:rPr>
      <w:rFonts w:ascii="Arial" w:eastAsia="Arial" w:hAnsi="Arial" w:cs="Arial"/>
      <w:color w:val="000000"/>
      <w:sz w:val="21"/>
      <w:szCs w:val="21"/>
    </w:rPr>
  </w:style>
  <w:style w:type="paragraph" w:styleId="1">
    <w:name w:val="heading 1"/>
    <w:basedOn w:val="a"/>
    <w:uiPriority w:val="1"/>
    <w:qFormat/>
    <w:pPr>
      <w:ind w:left="938"/>
      <w:outlineLvl w:val="0"/>
    </w:pPr>
    <w:rPr>
      <w:rFonts w:ascii="Microsoft JhengHei" w:eastAsia="Microsoft JhengHei" w:hAnsi="Microsoft JhengHei" w:cs="Microsoft JhengHei"/>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2">
    <w:name w:val="Body Text Indent 2"/>
    <w:basedOn w:val="a"/>
    <w:qFormat/>
    <w:pPr>
      <w:spacing w:line="360" w:lineRule="auto"/>
      <w:ind w:firstLine="560"/>
    </w:pPr>
    <w:rPr>
      <w:rFonts w:ascii="楷体_GB2312" w:eastAsia="楷体_GB2312"/>
      <w:sz w:val="28"/>
    </w:rPr>
  </w:style>
  <w:style w:type="character" w:customStyle="1" w:styleId="font31">
    <w:name w:val="font31"/>
    <w:basedOn w:val="a0"/>
    <w:qFormat/>
    <w:rPr>
      <w:rFonts w:ascii="宋体" w:eastAsia="宋体" w:hAnsi="宋体" w:cs="宋体" w:hint="eastAsia"/>
      <w:b/>
      <w:bCs/>
      <w:color w:val="000000"/>
      <w:sz w:val="20"/>
      <w:szCs w:val="20"/>
      <w:u w:val="none"/>
    </w:rPr>
  </w:style>
  <w:style w:type="character" w:customStyle="1" w:styleId="font41">
    <w:name w:val="font41"/>
    <w:basedOn w:val="a0"/>
    <w:qFormat/>
    <w:rPr>
      <w:rFonts w:ascii="Times New Roman" w:hAnsi="Times New Roman" w:cs="Times New Roman" w:hint="default"/>
      <w:b/>
      <w:bCs/>
      <w:color w:val="000000"/>
      <w:sz w:val="20"/>
      <w:szCs w:val="20"/>
      <w:u w:val="none"/>
    </w:rPr>
  </w:style>
  <w:style w:type="character" w:customStyle="1" w:styleId="font21">
    <w:name w:val="font21"/>
    <w:basedOn w:val="a0"/>
    <w:qFormat/>
    <w:rPr>
      <w:rFonts w:ascii="宋体" w:eastAsia="宋体" w:hAnsi="宋体" w:cs="宋体" w:hint="eastAsia"/>
      <w:b/>
      <w:bCs/>
      <w:color w:val="000000"/>
      <w:sz w:val="18"/>
      <w:szCs w:val="18"/>
      <w:u w:val="none"/>
    </w:rPr>
  </w:style>
  <w:style w:type="character" w:customStyle="1" w:styleId="font51">
    <w:name w:val="font51"/>
    <w:basedOn w:val="a0"/>
    <w:qFormat/>
    <w:rPr>
      <w:rFonts w:ascii="Times New Roman" w:hAnsi="Times New Roman" w:cs="Times New Roman" w:hint="default"/>
      <w:b/>
      <w:bCs/>
      <w:color w:val="000000"/>
      <w:sz w:val="18"/>
      <w:szCs w:val="18"/>
      <w:u w:val="none"/>
    </w:rPr>
  </w:style>
  <w:style w:type="character" w:customStyle="1" w:styleId="font61">
    <w:name w:val="font61"/>
    <w:basedOn w:val="a0"/>
    <w:qFormat/>
    <w:rPr>
      <w:rFonts w:ascii="Times New Roman" w:hAnsi="Times New Roman" w:cs="Times New Roman" w:hint="default"/>
      <w:color w:val="000000"/>
      <w:sz w:val="18"/>
      <w:szCs w:val="18"/>
      <w:u w:val="none"/>
    </w:rPr>
  </w:style>
  <w:style w:type="paragraph" w:customStyle="1" w:styleId="ListParagraph1">
    <w:name w:val="List Paragraph1"/>
    <w:basedOn w:val="a"/>
    <w:uiPriority w:val="34"/>
    <w:qFormat/>
    <w:pPr>
      <w:ind w:firstLineChars="200" w:firstLine="420"/>
    </w:pPr>
  </w:style>
  <w:style w:type="paragraph" w:styleId="a4">
    <w:name w:val="header"/>
    <w:basedOn w:val="a"/>
    <w:link w:val="Char"/>
    <w:uiPriority w:val="99"/>
    <w:rsid w:val="00403F9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403F9A"/>
    <w:rPr>
      <w:rFonts w:ascii="Arial" w:eastAsia="Arial" w:hAnsi="Arial" w:cs="Arial"/>
      <w:color w:val="000000"/>
      <w:sz w:val="18"/>
      <w:szCs w:val="18"/>
    </w:rPr>
  </w:style>
  <w:style w:type="paragraph" w:styleId="a5">
    <w:name w:val="footer"/>
    <w:basedOn w:val="a"/>
    <w:link w:val="Char0"/>
    <w:uiPriority w:val="99"/>
    <w:rsid w:val="00403F9A"/>
    <w:pPr>
      <w:tabs>
        <w:tab w:val="center" w:pos="4153"/>
        <w:tab w:val="right" w:pos="8306"/>
      </w:tabs>
    </w:pPr>
    <w:rPr>
      <w:sz w:val="18"/>
      <w:szCs w:val="18"/>
    </w:rPr>
  </w:style>
  <w:style w:type="character" w:customStyle="1" w:styleId="Char0">
    <w:name w:val="页脚 Char"/>
    <w:basedOn w:val="a0"/>
    <w:link w:val="a5"/>
    <w:uiPriority w:val="99"/>
    <w:rsid w:val="00403F9A"/>
    <w:rPr>
      <w:rFonts w:ascii="Arial" w:eastAsia="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thtf</dc:creator>
  <cp:lastModifiedBy>xx</cp:lastModifiedBy>
  <cp:revision>10</cp:revision>
  <dcterms:created xsi:type="dcterms:W3CDTF">2025-03-27T09:15:00Z</dcterms:created>
  <dcterms:modified xsi:type="dcterms:W3CDTF">2025-03-31T03:26:00Z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7EE7B6F7858546BD8CA7B54A4FA8C4CA_13</vt:lpwstr>
  </property>
  <property fmtid="{D5CDD505-2E9C-101B-9397-08002B2CF9AE}" pid="4" name="KSOTemplateDocerSaveRecord">
    <vt:lpwstr>eyJoZGlkIjoiODdiNTlmZjZmZTkxNjhhNTYzMDliYmZkYzAxMzc5NTciLCJ1c2VySWQiOiIxNDQ2MzUxODY3In0=</vt:lpwstr>
  </property>
</Properties>
</file>